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B5C76" w14:textId="77777777" w:rsidR="00051197" w:rsidRDefault="00051197" w:rsidP="00051197">
      <w:pPr>
        <w:spacing w:line="360" w:lineRule="auto"/>
        <w:jc w:val="center"/>
        <w:rPr>
          <w:b/>
          <w:lang w:val="id-ID"/>
        </w:rPr>
      </w:pPr>
    </w:p>
    <w:p w14:paraId="04170CB0" w14:textId="77777777" w:rsidR="00051197" w:rsidRDefault="00051197" w:rsidP="00051197">
      <w:pPr>
        <w:spacing w:line="360" w:lineRule="auto"/>
        <w:jc w:val="center"/>
        <w:rPr>
          <w:b/>
          <w:lang w:val="id-ID"/>
        </w:rPr>
      </w:pPr>
    </w:p>
    <w:p w14:paraId="034E6C0C" w14:textId="3FB14A74" w:rsidR="00051197" w:rsidRDefault="00F611A4" w:rsidP="00051197">
      <w:pPr>
        <w:spacing w:line="360" w:lineRule="auto"/>
        <w:jc w:val="center"/>
        <w:rPr>
          <w:b/>
          <w:lang w:val="id-ID"/>
        </w:rPr>
      </w:pPr>
      <w:r>
        <w:rPr>
          <w:rFonts w:asciiTheme="majorBidi" w:hAnsiTheme="majorBidi"/>
          <w:b/>
          <w:bCs/>
          <w:sz w:val="32"/>
          <w:szCs w:val="32"/>
          <w:lang w:val="sv-SE"/>
        </w:rPr>
        <w:t>LAPORAN</w:t>
      </w:r>
      <w:r w:rsidR="00051197" w:rsidRPr="001D4673">
        <w:rPr>
          <w:rFonts w:asciiTheme="majorBidi" w:hAnsiTheme="majorBidi"/>
          <w:b/>
          <w:bCs/>
          <w:sz w:val="32"/>
          <w:szCs w:val="32"/>
          <w:lang w:val="sv-SE"/>
        </w:rPr>
        <w:t xml:space="preserve"> PENELITIAN</w:t>
      </w:r>
    </w:p>
    <w:p w14:paraId="7293ACFF" w14:textId="77777777" w:rsidR="00051197" w:rsidRDefault="00051197" w:rsidP="00051197">
      <w:pPr>
        <w:spacing w:line="360" w:lineRule="auto"/>
        <w:jc w:val="center"/>
        <w:rPr>
          <w:b/>
          <w:lang w:val="id-ID"/>
        </w:rPr>
      </w:pPr>
    </w:p>
    <w:p w14:paraId="2660AC06" w14:textId="77777777" w:rsidR="00051197" w:rsidRPr="001D4673" w:rsidRDefault="00051197" w:rsidP="00051197">
      <w:pPr>
        <w:spacing w:line="360" w:lineRule="auto"/>
        <w:rPr>
          <w:b/>
          <w:lang w:val="sv-SE"/>
        </w:rPr>
      </w:pPr>
    </w:p>
    <w:p w14:paraId="65B4369F" w14:textId="77777777" w:rsidR="00051197" w:rsidRDefault="00051197" w:rsidP="00051197">
      <w:pPr>
        <w:spacing w:line="360" w:lineRule="auto"/>
        <w:jc w:val="center"/>
        <w:rPr>
          <w:b/>
          <w:lang w:val="id-ID"/>
        </w:rPr>
      </w:pPr>
    </w:p>
    <w:p w14:paraId="4DA066CD" w14:textId="77777777" w:rsidR="001079AE" w:rsidRPr="001D4673" w:rsidRDefault="00051197" w:rsidP="00051197">
      <w:pPr>
        <w:spacing w:line="360" w:lineRule="auto"/>
        <w:jc w:val="center"/>
        <w:rPr>
          <w:b/>
          <w:sz w:val="32"/>
          <w:szCs w:val="32"/>
          <w:lang w:val="sv-SE"/>
        </w:rPr>
      </w:pPr>
      <w:r w:rsidRPr="001D4673">
        <w:rPr>
          <w:b/>
          <w:sz w:val="32"/>
          <w:szCs w:val="32"/>
          <w:lang w:val="sv-SE"/>
        </w:rPr>
        <w:t>HUBUNGAN ANTARA KESEHATAN MENTAL</w:t>
      </w:r>
      <w:r w:rsidR="0062390A" w:rsidRPr="001D4673">
        <w:rPr>
          <w:b/>
          <w:sz w:val="32"/>
          <w:szCs w:val="32"/>
          <w:lang w:val="sv-SE"/>
        </w:rPr>
        <w:t xml:space="preserve"> </w:t>
      </w:r>
    </w:p>
    <w:p w14:paraId="1D9495AD" w14:textId="77777777" w:rsidR="00051197" w:rsidRPr="001D4673" w:rsidRDefault="0062390A" w:rsidP="00051197">
      <w:pPr>
        <w:spacing w:line="360" w:lineRule="auto"/>
        <w:jc w:val="center"/>
        <w:rPr>
          <w:b/>
          <w:sz w:val="32"/>
          <w:szCs w:val="32"/>
          <w:lang w:val="sv-SE"/>
        </w:rPr>
      </w:pPr>
      <w:r w:rsidRPr="001D4673">
        <w:rPr>
          <w:b/>
          <w:sz w:val="32"/>
          <w:szCs w:val="32"/>
          <w:lang w:val="sv-SE"/>
        </w:rPr>
        <w:t>DAN RESILIENSI</w:t>
      </w:r>
      <w:r w:rsidR="00051197" w:rsidRPr="001D4673">
        <w:rPr>
          <w:b/>
          <w:sz w:val="32"/>
          <w:szCs w:val="32"/>
          <w:lang w:val="sv-SE"/>
        </w:rPr>
        <w:t xml:space="preserve"> DENGAN COPING STRESS PADA MAHASISWI VAPER </w:t>
      </w:r>
    </w:p>
    <w:p w14:paraId="683EC119" w14:textId="77777777" w:rsidR="00051197" w:rsidRDefault="00051197" w:rsidP="00051197">
      <w:pPr>
        <w:spacing w:line="360" w:lineRule="auto"/>
        <w:jc w:val="center"/>
        <w:rPr>
          <w:b/>
          <w:lang w:val="id-ID"/>
        </w:rPr>
      </w:pPr>
    </w:p>
    <w:p w14:paraId="4A82BF36" w14:textId="77777777" w:rsidR="00051197" w:rsidRDefault="00051197" w:rsidP="00051197">
      <w:pPr>
        <w:spacing w:line="360" w:lineRule="auto"/>
        <w:jc w:val="center"/>
        <w:rPr>
          <w:b/>
          <w:lang w:val="id-ID"/>
        </w:rPr>
      </w:pPr>
    </w:p>
    <w:p w14:paraId="14EE605F" w14:textId="77777777" w:rsidR="00051197" w:rsidRDefault="00051197" w:rsidP="00051197">
      <w:pPr>
        <w:spacing w:line="360" w:lineRule="auto"/>
        <w:jc w:val="center"/>
        <w:rPr>
          <w:b/>
          <w:lang w:val="id-ID"/>
        </w:rPr>
      </w:pPr>
    </w:p>
    <w:p w14:paraId="17F3E99E" w14:textId="77777777" w:rsidR="00051197" w:rsidRDefault="00051197" w:rsidP="00051197">
      <w:pPr>
        <w:spacing w:line="360" w:lineRule="auto"/>
        <w:jc w:val="center"/>
        <w:rPr>
          <w:b/>
          <w:lang w:val="id-ID"/>
        </w:rPr>
      </w:pPr>
    </w:p>
    <w:p w14:paraId="0356025B" w14:textId="77777777" w:rsidR="00051197" w:rsidRPr="001D4673" w:rsidRDefault="00051197" w:rsidP="00051197">
      <w:pPr>
        <w:spacing w:line="360" w:lineRule="auto"/>
        <w:rPr>
          <w:b/>
          <w:lang w:val="sv-SE"/>
        </w:rPr>
      </w:pPr>
    </w:p>
    <w:p w14:paraId="15A51A21" w14:textId="77777777" w:rsidR="00051197" w:rsidRPr="001D4673" w:rsidRDefault="00051197" w:rsidP="00051197">
      <w:pPr>
        <w:spacing w:line="360" w:lineRule="auto"/>
        <w:rPr>
          <w:b/>
          <w:lang w:val="sv-SE"/>
        </w:rPr>
      </w:pPr>
    </w:p>
    <w:p w14:paraId="79E818E2" w14:textId="77777777" w:rsidR="00051197" w:rsidRPr="001D4673" w:rsidRDefault="00051197" w:rsidP="00051197">
      <w:pPr>
        <w:tabs>
          <w:tab w:val="left" w:pos="450"/>
          <w:tab w:val="left" w:pos="9270"/>
        </w:tabs>
        <w:contextualSpacing/>
        <w:jc w:val="center"/>
        <w:rPr>
          <w:rFonts w:asciiTheme="majorBidi" w:hAnsiTheme="majorBidi"/>
          <w:sz w:val="32"/>
          <w:szCs w:val="32"/>
          <w:lang w:val="sv-SE"/>
        </w:rPr>
      </w:pPr>
      <w:r w:rsidRPr="001D4673">
        <w:rPr>
          <w:rFonts w:asciiTheme="majorBidi" w:hAnsiTheme="majorBidi"/>
          <w:sz w:val="32"/>
          <w:szCs w:val="32"/>
          <w:lang w:val="sv-SE"/>
        </w:rPr>
        <w:t>Oleh:</w:t>
      </w:r>
    </w:p>
    <w:p w14:paraId="580F9F72" w14:textId="77777777" w:rsidR="00051197" w:rsidRPr="001D4673" w:rsidRDefault="00051197" w:rsidP="00051197">
      <w:pPr>
        <w:tabs>
          <w:tab w:val="left" w:pos="450"/>
          <w:tab w:val="left" w:pos="9270"/>
        </w:tabs>
        <w:contextualSpacing/>
        <w:jc w:val="center"/>
        <w:rPr>
          <w:rFonts w:asciiTheme="majorBidi" w:hAnsiTheme="majorBidi"/>
          <w:sz w:val="32"/>
          <w:szCs w:val="32"/>
          <w:lang w:val="sv-SE"/>
        </w:rPr>
      </w:pPr>
    </w:p>
    <w:p w14:paraId="6A64B04D" w14:textId="77777777" w:rsidR="00051197" w:rsidRPr="001D4673" w:rsidRDefault="00051197" w:rsidP="00051197">
      <w:pPr>
        <w:pStyle w:val="BodyText2"/>
        <w:spacing w:after="0" w:line="240" w:lineRule="auto"/>
        <w:jc w:val="both"/>
        <w:rPr>
          <w:rFonts w:asciiTheme="majorBidi" w:hAnsiTheme="majorBidi"/>
          <w:sz w:val="28"/>
          <w:szCs w:val="28"/>
          <w:lang w:val="sv-SE"/>
        </w:rPr>
      </w:pPr>
      <w:r w:rsidRPr="001D4673">
        <w:rPr>
          <w:rFonts w:asciiTheme="majorBidi" w:hAnsiTheme="majorBidi"/>
          <w:sz w:val="28"/>
          <w:szCs w:val="28"/>
          <w:lang w:val="sv-SE"/>
        </w:rPr>
        <w:t>Erna Agustina Yudiati, S</w:t>
      </w:r>
      <w:r w:rsidR="00E707F4" w:rsidRPr="001D4673">
        <w:rPr>
          <w:rFonts w:asciiTheme="majorBidi" w:hAnsiTheme="majorBidi"/>
          <w:sz w:val="28"/>
          <w:szCs w:val="28"/>
          <w:lang w:val="sv-SE"/>
        </w:rPr>
        <w:t>.</w:t>
      </w:r>
      <w:r w:rsidRPr="001D4673">
        <w:rPr>
          <w:rFonts w:asciiTheme="majorBidi" w:hAnsiTheme="majorBidi"/>
          <w:sz w:val="28"/>
          <w:szCs w:val="28"/>
          <w:lang w:val="sv-SE"/>
        </w:rPr>
        <w:t>Psi. M.Si</w:t>
      </w:r>
      <w:r w:rsidRPr="001D4673">
        <w:rPr>
          <w:rFonts w:asciiTheme="majorBidi" w:hAnsiTheme="majorBidi"/>
          <w:sz w:val="28"/>
          <w:szCs w:val="28"/>
          <w:lang w:val="sv-SE"/>
        </w:rPr>
        <w:tab/>
        <w:t xml:space="preserve"> </w:t>
      </w:r>
      <w:r w:rsidRPr="001D4673">
        <w:rPr>
          <w:rFonts w:asciiTheme="majorBidi" w:hAnsiTheme="majorBidi"/>
          <w:sz w:val="28"/>
          <w:szCs w:val="28"/>
          <w:lang w:val="sv-SE"/>
        </w:rPr>
        <w:tab/>
      </w:r>
      <w:r w:rsidRPr="001D4673">
        <w:rPr>
          <w:rFonts w:asciiTheme="majorBidi" w:hAnsiTheme="majorBidi"/>
          <w:sz w:val="28"/>
          <w:szCs w:val="28"/>
          <w:lang w:val="sv-SE"/>
        </w:rPr>
        <w:tab/>
        <w:t>NPP: 058.1.1995.184</w:t>
      </w:r>
    </w:p>
    <w:p w14:paraId="33CC7CA6" w14:textId="77777777" w:rsidR="00E707F4" w:rsidRPr="00F611A4" w:rsidRDefault="00E707F4" w:rsidP="00051197">
      <w:pPr>
        <w:pStyle w:val="BodyText2"/>
        <w:spacing w:after="0" w:line="240" w:lineRule="auto"/>
        <w:jc w:val="both"/>
        <w:rPr>
          <w:rFonts w:asciiTheme="majorBidi" w:hAnsiTheme="majorBidi"/>
          <w:sz w:val="28"/>
          <w:szCs w:val="28"/>
          <w:lang w:val="sv-SE"/>
        </w:rPr>
      </w:pPr>
      <w:r w:rsidRPr="00F611A4">
        <w:rPr>
          <w:rFonts w:asciiTheme="majorBidi" w:hAnsiTheme="majorBidi"/>
          <w:sz w:val="28"/>
          <w:szCs w:val="28"/>
          <w:lang w:val="sv-SE"/>
        </w:rPr>
        <w:t>Indra Dwi Purnomo, S.Psi.,M.Psi.,Ph.D</w:t>
      </w:r>
      <w:r w:rsidRPr="00F611A4">
        <w:rPr>
          <w:rFonts w:asciiTheme="majorBidi" w:hAnsiTheme="majorBidi"/>
          <w:sz w:val="28"/>
          <w:szCs w:val="28"/>
          <w:lang w:val="sv-SE"/>
        </w:rPr>
        <w:tab/>
      </w:r>
      <w:r w:rsidRPr="00F611A4">
        <w:rPr>
          <w:rFonts w:asciiTheme="majorBidi" w:hAnsiTheme="majorBidi"/>
          <w:sz w:val="28"/>
          <w:szCs w:val="28"/>
          <w:lang w:val="sv-SE"/>
        </w:rPr>
        <w:tab/>
        <w:t>NPP: 058.1.2014.289</w:t>
      </w:r>
    </w:p>
    <w:p w14:paraId="46D6BDC0" w14:textId="77777777" w:rsidR="00051197" w:rsidRPr="00F611A4" w:rsidRDefault="00051197" w:rsidP="00051197">
      <w:pPr>
        <w:pStyle w:val="BodyText2"/>
        <w:spacing w:after="0" w:line="240" w:lineRule="auto"/>
        <w:jc w:val="both"/>
        <w:rPr>
          <w:rFonts w:asciiTheme="majorBidi" w:hAnsiTheme="majorBidi"/>
          <w:sz w:val="28"/>
          <w:szCs w:val="28"/>
          <w:lang w:val="sv-SE"/>
        </w:rPr>
      </w:pPr>
    </w:p>
    <w:p w14:paraId="373A5999" w14:textId="77777777" w:rsidR="00051197" w:rsidRPr="00F611A4" w:rsidRDefault="00051197" w:rsidP="00051197">
      <w:pPr>
        <w:spacing w:line="360" w:lineRule="auto"/>
        <w:jc w:val="center"/>
        <w:rPr>
          <w:b/>
          <w:lang w:val="sv-SE"/>
        </w:rPr>
      </w:pPr>
    </w:p>
    <w:p w14:paraId="548C1D2B" w14:textId="77777777" w:rsidR="00051197" w:rsidRPr="00F611A4" w:rsidRDefault="00051197" w:rsidP="00051197">
      <w:pPr>
        <w:autoSpaceDE w:val="0"/>
        <w:autoSpaceDN w:val="0"/>
        <w:adjustRightInd w:val="0"/>
        <w:rPr>
          <w:b/>
          <w:lang w:val="sv-SE"/>
        </w:rPr>
      </w:pPr>
    </w:p>
    <w:p w14:paraId="1E47EB9E" w14:textId="77777777" w:rsidR="00051197" w:rsidRPr="00F611A4" w:rsidRDefault="00051197" w:rsidP="00051197">
      <w:pPr>
        <w:autoSpaceDE w:val="0"/>
        <w:autoSpaceDN w:val="0"/>
        <w:adjustRightInd w:val="0"/>
        <w:rPr>
          <w:b/>
          <w:lang w:val="sv-SE"/>
        </w:rPr>
      </w:pPr>
    </w:p>
    <w:p w14:paraId="4826BC94" w14:textId="77777777" w:rsidR="00051197" w:rsidRPr="00F611A4" w:rsidRDefault="00051197" w:rsidP="00051197">
      <w:pPr>
        <w:autoSpaceDE w:val="0"/>
        <w:autoSpaceDN w:val="0"/>
        <w:adjustRightInd w:val="0"/>
        <w:rPr>
          <w:color w:val="000000"/>
          <w:lang w:val="sv-SE"/>
        </w:rPr>
      </w:pPr>
    </w:p>
    <w:p w14:paraId="111D4BBE" w14:textId="77777777" w:rsidR="00051197" w:rsidRPr="00F611A4" w:rsidRDefault="00051197" w:rsidP="00051197">
      <w:pPr>
        <w:autoSpaceDE w:val="0"/>
        <w:autoSpaceDN w:val="0"/>
        <w:adjustRightInd w:val="0"/>
        <w:rPr>
          <w:rFonts w:ascii="Times New Roman" w:hAnsi="Times New Roman" w:cs="Times New Roman"/>
          <w:sz w:val="24"/>
          <w:szCs w:val="24"/>
          <w:lang w:val="sv-SE"/>
        </w:rPr>
      </w:pPr>
      <w:r w:rsidRPr="001E382E">
        <w:rPr>
          <w:rFonts w:ascii="Times New Roman" w:hAnsi="Times New Roman" w:cs="Times New Roman"/>
          <w:b/>
          <w:bCs/>
          <w:color w:val="000000"/>
          <w:sz w:val="24"/>
          <w:szCs w:val="24"/>
          <w:lang w:val="id-ID"/>
        </w:rPr>
        <w:lastRenderedPageBreak/>
        <w:t xml:space="preserve">RINGKASAN </w:t>
      </w:r>
    </w:p>
    <w:p w14:paraId="2BEF6090" w14:textId="226590CC" w:rsidR="00626645" w:rsidRPr="006F4D10" w:rsidRDefault="00626645" w:rsidP="00626645">
      <w:pPr>
        <w:spacing w:before="100" w:beforeAutospacing="1" w:after="100" w:afterAutospacing="1"/>
        <w:jc w:val="both"/>
        <w:rPr>
          <w:rFonts w:ascii="Times New Roman" w:eastAsia="Times New Roman" w:hAnsi="Times New Roman" w:cs="Times New Roman"/>
          <w:sz w:val="24"/>
          <w:szCs w:val="24"/>
          <w:lang w:val="sv-SE"/>
        </w:rPr>
      </w:pPr>
      <w:r w:rsidRPr="006F4D10">
        <w:rPr>
          <w:rFonts w:ascii="Times New Roman" w:eastAsia="Times New Roman" w:hAnsi="Times New Roman" w:cs="Times New Roman"/>
          <w:sz w:val="24"/>
          <w:szCs w:val="24"/>
          <w:lang w:val="sv-SE"/>
        </w:rPr>
        <w:t xml:space="preserve">Penelitian ini bertujuan untuk mengidentifikasi hubungan antara kesehatan mental dan resiliensi dengan strategi coping stress pada mahasiswi pengguna vape (vaper). Mengingat prevalensi penggunaan vape yang semakin meningkat di kalangan remaja dan dewasa muda, khususnya mahasiswi, faktor psikologis seperti kesehatan mental dan resiliensi menjadi penting untuk diteliti. Kesehatan mental yang buruk dan rendahnya tingkat resiliensi diduga memiliki pengaruh signifikan terhadap kemampuan individu dalam mengelola stres, terutama dalam menghadapi tantangan kehidupan sehari-hari. Penelitian ini menggunakan pendekatan kuantitatif dengan metode survei yang melibatkan mahasiswi pengguna vape dari beberapa universitas di Semarang. Data dikumpulkan menggunakan kuesioner yang mengukur variabel kesehatan mental, resiliensi, dan coping stress. Analisis korelasi Pearson dan regresi ganda dilakukan untuk menguji hubungan antar variabel. Hasil penelitian </w:t>
      </w:r>
      <w:r w:rsidR="00D87144">
        <w:rPr>
          <w:rFonts w:ascii="Times New Roman" w:eastAsia="Times New Roman" w:hAnsi="Times New Roman" w:cs="Times New Roman"/>
          <w:sz w:val="24"/>
          <w:szCs w:val="24"/>
          <w:lang w:val="sv-SE"/>
        </w:rPr>
        <w:t>1)</w:t>
      </w:r>
      <w:r w:rsidR="00D87144" w:rsidRPr="00F9331D">
        <w:rPr>
          <w:rFonts w:ascii="Times New Roman" w:hAnsi="Times New Roman" w:cs="Times New Roman"/>
          <w:color w:val="000000"/>
          <w:sz w:val="24"/>
          <w:szCs w:val="24"/>
          <w:lang w:val="sv-SE"/>
        </w:rPr>
        <w:t>Terdapat hubungan positif yang signifikan antara kesehatan mental dengan coping stress pada mahasiswi vaper.</w:t>
      </w:r>
      <w:r w:rsidR="00D87144">
        <w:rPr>
          <w:rFonts w:ascii="Times New Roman" w:eastAsia="Times New Roman" w:hAnsi="Times New Roman" w:cs="Times New Roman"/>
          <w:sz w:val="24"/>
          <w:szCs w:val="24"/>
          <w:lang w:val="sv-SE"/>
        </w:rPr>
        <w:t xml:space="preserve"> 2)</w:t>
      </w:r>
      <w:r w:rsidR="00D87144" w:rsidRPr="00F9331D">
        <w:rPr>
          <w:rFonts w:ascii="Times New Roman" w:hAnsi="Times New Roman" w:cs="Times New Roman"/>
          <w:color w:val="000000"/>
          <w:sz w:val="24"/>
          <w:szCs w:val="24"/>
          <w:lang w:val="sv-SE"/>
        </w:rPr>
        <w:t>Terdapat hubungan positif yang signifikan antara resiliensi dengan coping stress.</w:t>
      </w:r>
      <w:r w:rsidR="00D87144">
        <w:rPr>
          <w:rFonts w:ascii="Times New Roman" w:eastAsia="Times New Roman" w:hAnsi="Times New Roman" w:cs="Times New Roman"/>
          <w:sz w:val="24"/>
          <w:szCs w:val="24"/>
          <w:lang w:val="sv-SE"/>
        </w:rPr>
        <w:t xml:space="preserve"> 3) </w:t>
      </w:r>
      <w:r w:rsidR="00D87144" w:rsidRPr="00F9331D">
        <w:rPr>
          <w:rFonts w:ascii="Times New Roman" w:hAnsi="Times New Roman" w:cs="Times New Roman"/>
          <w:color w:val="000000"/>
          <w:sz w:val="24"/>
          <w:szCs w:val="24"/>
          <w:lang w:val="sv-SE"/>
        </w:rPr>
        <w:t xml:space="preserve">Kesehatan mental dan resiliensi secara simultan berhubungan dengan coping stress dengan kontribusi sebesar </w:t>
      </w:r>
      <w:r w:rsidR="00D87144">
        <w:rPr>
          <w:rFonts w:ascii="Times New Roman" w:hAnsi="Times New Roman" w:cs="Times New Roman"/>
          <w:color w:val="000000"/>
          <w:sz w:val="24"/>
          <w:szCs w:val="24"/>
          <w:lang w:val="sv-SE"/>
        </w:rPr>
        <w:t xml:space="preserve">54 </w:t>
      </w:r>
      <w:r w:rsidR="00D87144" w:rsidRPr="00F9331D">
        <w:rPr>
          <w:rFonts w:ascii="Times New Roman" w:hAnsi="Times New Roman" w:cs="Times New Roman"/>
          <w:color w:val="000000"/>
          <w:sz w:val="24"/>
          <w:szCs w:val="24"/>
          <w:lang w:val="sv-SE"/>
        </w:rPr>
        <w:t>%.</w:t>
      </w:r>
      <w:r w:rsidR="00D87144">
        <w:rPr>
          <w:rFonts w:ascii="Times New Roman" w:eastAsia="Times New Roman" w:hAnsi="Times New Roman" w:cs="Times New Roman"/>
          <w:sz w:val="24"/>
          <w:szCs w:val="24"/>
          <w:lang w:val="sv-SE"/>
        </w:rPr>
        <w:t xml:space="preserve"> </w:t>
      </w:r>
      <w:r w:rsidRPr="006F4D10">
        <w:rPr>
          <w:rFonts w:ascii="Times New Roman" w:eastAsia="Times New Roman" w:hAnsi="Times New Roman" w:cs="Times New Roman"/>
          <w:sz w:val="24"/>
          <w:szCs w:val="24"/>
          <w:lang w:val="sv-SE"/>
        </w:rPr>
        <w:t>Penelitian ini juga berpotensi memberikan wawasan tentang pentingnya pengembangan intervensi untuk meningkatkan kesehatan mental dan resiliensi guna memperkuat coping stress di kalangan pengguna vape muda, khususnya perempuan.</w:t>
      </w:r>
    </w:p>
    <w:p w14:paraId="1958320E" w14:textId="77777777" w:rsidR="00626645" w:rsidRPr="006F4D10" w:rsidRDefault="00626645" w:rsidP="00626645">
      <w:pPr>
        <w:spacing w:before="100" w:beforeAutospacing="1" w:after="100" w:afterAutospacing="1"/>
        <w:jc w:val="both"/>
        <w:rPr>
          <w:rFonts w:ascii="Times New Roman" w:eastAsia="Times New Roman" w:hAnsi="Times New Roman" w:cs="Times New Roman"/>
          <w:sz w:val="24"/>
          <w:szCs w:val="24"/>
          <w:lang w:val="sv-SE"/>
        </w:rPr>
      </w:pPr>
      <w:r w:rsidRPr="006F4D10">
        <w:rPr>
          <w:rFonts w:ascii="Times New Roman" w:eastAsia="Times New Roman" w:hAnsi="Times New Roman" w:cs="Times New Roman"/>
          <w:b/>
          <w:bCs/>
          <w:sz w:val="24"/>
          <w:szCs w:val="24"/>
          <w:lang w:val="sv-SE"/>
        </w:rPr>
        <w:t>Kata kunci</w:t>
      </w:r>
      <w:r w:rsidRPr="006F4D10">
        <w:rPr>
          <w:rFonts w:ascii="Times New Roman" w:eastAsia="Times New Roman" w:hAnsi="Times New Roman" w:cs="Times New Roman"/>
          <w:sz w:val="24"/>
          <w:szCs w:val="24"/>
          <w:lang w:val="sv-SE"/>
        </w:rPr>
        <w:t>: kesehatan mental, resiliensi, coping stress, pengguna vape</w:t>
      </w:r>
    </w:p>
    <w:p w14:paraId="67851056" w14:textId="77777777" w:rsidR="00051197" w:rsidRPr="006F4D10" w:rsidRDefault="00051197" w:rsidP="00051197">
      <w:pPr>
        <w:autoSpaceDE w:val="0"/>
        <w:autoSpaceDN w:val="0"/>
        <w:adjustRightInd w:val="0"/>
        <w:rPr>
          <w:rFonts w:ascii="Times New Roman" w:hAnsi="Times New Roman" w:cs="Times New Roman"/>
          <w:color w:val="000000"/>
          <w:sz w:val="24"/>
          <w:szCs w:val="24"/>
          <w:lang w:val="sv-SE"/>
        </w:rPr>
      </w:pPr>
    </w:p>
    <w:p w14:paraId="76D0977E" w14:textId="77777777" w:rsidR="00051197" w:rsidRPr="001E382E" w:rsidRDefault="00051197" w:rsidP="00E079DB">
      <w:pPr>
        <w:autoSpaceDE w:val="0"/>
        <w:autoSpaceDN w:val="0"/>
        <w:adjustRightInd w:val="0"/>
        <w:jc w:val="both"/>
        <w:rPr>
          <w:rFonts w:ascii="Times New Roman" w:hAnsi="Times New Roman" w:cs="Times New Roman"/>
          <w:b/>
          <w:bCs/>
          <w:color w:val="000000"/>
          <w:sz w:val="24"/>
          <w:szCs w:val="24"/>
        </w:rPr>
      </w:pPr>
      <w:r w:rsidRPr="001E382E">
        <w:rPr>
          <w:rFonts w:ascii="Times New Roman" w:hAnsi="Times New Roman" w:cs="Times New Roman"/>
          <w:b/>
          <w:bCs/>
          <w:color w:val="000000"/>
          <w:sz w:val="24"/>
          <w:szCs w:val="24"/>
        </w:rPr>
        <w:t>PENDAHULUAN</w:t>
      </w:r>
    </w:p>
    <w:p w14:paraId="3B50BE53" w14:textId="77777777" w:rsidR="00051197" w:rsidRPr="001E382E" w:rsidRDefault="00051197" w:rsidP="00E079DB">
      <w:pPr>
        <w:autoSpaceDE w:val="0"/>
        <w:autoSpaceDN w:val="0"/>
        <w:adjustRightInd w:val="0"/>
        <w:jc w:val="both"/>
        <w:rPr>
          <w:rFonts w:ascii="Times New Roman" w:hAnsi="Times New Roman" w:cs="Times New Roman"/>
          <w:b/>
          <w:bCs/>
          <w:color w:val="000000"/>
          <w:sz w:val="24"/>
          <w:szCs w:val="24"/>
        </w:rPr>
      </w:pPr>
    </w:p>
    <w:p w14:paraId="23A2523E" w14:textId="77777777" w:rsidR="00051197" w:rsidRPr="001E382E" w:rsidRDefault="00051197" w:rsidP="00E079DB">
      <w:pPr>
        <w:pStyle w:val="ListParagraph"/>
        <w:numPr>
          <w:ilvl w:val="0"/>
          <w:numId w:val="1"/>
        </w:numPr>
        <w:autoSpaceDE w:val="0"/>
        <w:autoSpaceDN w:val="0"/>
        <w:adjustRightInd w:val="0"/>
        <w:jc w:val="both"/>
        <w:rPr>
          <w:rFonts w:eastAsiaTheme="minorHAnsi"/>
          <w:b/>
          <w:bCs/>
          <w:color w:val="000000"/>
          <w:lang w:val="id-ID"/>
        </w:rPr>
      </w:pPr>
      <w:r w:rsidRPr="001E382E">
        <w:rPr>
          <w:rFonts w:eastAsiaTheme="minorHAnsi"/>
          <w:b/>
          <w:bCs/>
          <w:color w:val="000000"/>
          <w:lang w:val="id-ID"/>
        </w:rPr>
        <w:t>L</w:t>
      </w:r>
      <w:r w:rsidRPr="001D4673">
        <w:rPr>
          <w:rFonts w:eastAsiaTheme="minorHAnsi"/>
          <w:b/>
          <w:bCs/>
          <w:color w:val="000000"/>
          <w:lang w:val="sv-SE"/>
        </w:rPr>
        <w:t>atar Belakang Dan Rumusan Masalah Yang Akan Diteliti</w:t>
      </w:r>
    </w:p>
    <w:p w14:paraId="2539D111" w14:textId="77777777" w:rsidR="00051197" w:rsidRPr="001E382E" w:rsidRDefault="00051197" w:rsidP="00E079DB">
      <w:pPr>
        <w:autoSpaceDE w:val="0"/>
        <w:autoSpaceDN w:val="0"/>
        <w:adjustRightInd w:val="0"/>
        <w:jc w:val="both"/>
        <w:rPr>
          <w:rFonts w:ascii="Times New Roman" w:hAnsi="Times New Roman" w:cs="Times New Roman"/>
          <w:b/>
          <w:bCs/>
          <w:color w:val="000000"/>
          <w:sz w:val="24"/>
          <w:szCs w:val="24"/>
          <w:lang w:val="id-ID"/>
        </w:rPr>
      </w:pPr>
    </w:p>
    <w:p w14:paraId="36164A06" w14:textId="77777777" w:rsidR="00793E68" w:rsidRPr="006F4D10" w:rsidRDefault="00793E68" w:rsidP="00793E68">
      <w:pPr>
        <w:pStyle w:val="NormalWeb"/>
        <w:spacing w:line="276" w:lineRule="auto"/>
        <w:ind w:firstLine="720"/>
        <w:jc w:val="both"/>
        <w:rPr>
          <w:lang w:val="sv-SE"/>
        </w:rPr>
      </w:pPr>
      <w:r w:rsidRPr="006F4D10">
        <w:rPr>
          <w:lang w:val="sv-SE"/>
        </w:rPr>
        <w:t>Fenomena penggunaan vape atau rokok elektrik di kalangan anak muda, termasuk mahasiswi, semakin meningkat dalam beberapa tahun terakhir. Vape sering kali dipromosikan sebagai alternatif yang lebih aman dibandingkan rokok konvensional, namun penelitian terbaru menunjukkan bahwa penggunaan vape tidak sepenuhnya bebas dari risiko, terutama dalam hal dampak kesehatan fisik dan mental. Sebagai kelompok yang berada dalam masa perkembangan psikososial yang krusial, mahasiswi merupakan populasi yang rentan terhadap berbagai tekanan hidup, baik dari sisi akademik, sosial, maupun emosional, yang dapat memengaruhi kesejahteraan mental mereka.</w:t>
      </w:r>
    </w:p>
    <w:p w14:paraId="1022A1A6" w14:textId="77777777" w:rsidR="00793E68" w:rsidRPr="006F4D10" w:rsidRDefault="00793E68" w:rsidP="00793E68">
      <w:pPr>
        <w:pStyle w:val="NormalWeb"/>
        <w:spacing w:line="276" w:lineRule="auto"/>
        <w:ind w:firstLine="720"/>
        <w:jc w:val="both"/>
        <w:rPr>
          <w:lang w:val="sv-SE"/>
        </w:rPr>
      </w:pPr>
      <w:r w:rsidRPr="006F4D10">
        <w:rPr>
          <w:lang w:val="sv-SE"/>
        </w:rPr>
        <w:t xml:space="preserve">Kesehatan mental pada mahasiswi memainkan peran penting dalam kemampuan mereka beradaptasi dengan berbagai tuntutan kehidupan. Menurut WHO (2022), kesehatan mental yang </w:t>
      </w:r>
      <w:r w:rsidRPr="006F4D10">
        <w:rPr>
          <w:lang w:val="sv-SE"/>
        </w:rPr>
        <w:lastRenderedPageBreak/>
        <w:t>baik mencakup kondisi kesejahteraan emosional, psikologis, dan sosial yang memungkinkan individu berfungsi secara produktif dan menghadapi tekanan hidup secara efektif. Sayangnya, berbagai faktor seperti stres akademik, tekanan sosial, dan masalah pribadi sering kali memperburuk kondisi kesehatan mental pada mahasiswi. Penggunaan vape mungkin menjadi salah satu mekanisme coping yang mereka pilih untuk meredakan stres, meskipun efek jangka panjangnya terhadap kesehatan mental masih diperdebatkan (</w:t>
      </w:r>
      <w:r w:rsidRPr="006F4D10">
        <w:rPr>
          <w:rStyle w:val="Emphasis"/>
          <w:lang w:val="sv-SE"/>
        </w:rPr>
        <w:t>Huang, et al., 2019</w:t>
      </w:r>
      <w:r w:rsidRPr="006F4D10">
        <w:rPr>
          <w:lang w:val="sv-SE"/>
        </w:rPr>
        <w:t>).</w:t>
      </w:r>
    </w:p>
    <w:p w14:paraId="1BA00C23" w14:textId="77777777" w:rsidR="00793E68" w:rsidRPr="006F4D10" w:rsidRDefault="00793E68" w:rsidP="00793E68">
      <w:pPr>
        <w:pStyle w:val="NormalWeb"/>
        <w:spacing w:line="276" w:lineRule="auto"/>
        <w:ind w:firstLine="720"/>
        <w:jc w:val="both"/>
        <w:rPr>
          <w:lang w:val="sv-SE"/>
        </w:rPr>
      </w:pPr>
      <w:r w:rsidRPr="006F4D10">
        <w:rPr>
          <w:lang w:val="sv-SE"/>
        </w:rPr>
        <w:t>Dalam konteks coping stress, strategi yang digunakan individu untuk mengatasi tekanan hidup beragam. Ada yang menggunakan strategi coping aktif, seperti mencari solusi dari masalah, sementara yang lain mungkin memilih coping yang lebih pasif atau maladaptif, termasuk penggunaan zat seperti nikotin yang terdapat dalam vape. Penelitian sebelumnya menunjukkan bahwa individu dengan kondisi kesehatan mental yang lebih buruk cenderung memilih strategi coping yang kurang adaptif, seperti penggunaan zat adiktif, untuk meredakan tekanan mereka (</w:t>
      </w:r>
      <w:r w:rsidRPr="006F4D10">
        <w:rPr>
          <w:rStyle w:val="Emphasis"/>
          <w:lang w:val="sv-SE"/>
        </w:rPr>
        <w:t>Lazarus &amp; Folkman, 1984</w:t>
      </w:r>
      <w:r w:rsidRPr="006F4D10">
        <w:rPr>
          <w:lang w:val="sv-SE"/>
        </w:rPr>
        <w:t>). Hal ini menimbulkan kekhawatiran bahwa mahasiswi pengguna vape mungkin rentan terhadap kondisi kesehatan mental yang buruk dan memiliki keterbatasan dalam menggunakan strategi coping yang efektif.</w:t>
      </w:r>
    </w:p>
    <w:p w14:paraId="65FE6258" w14:textId="77777777" w:rsidR="00793E68" w:rsidRPr="006F4D10" w:rsidRDefault="00793E68" w:rsidP="00793E68">
      <w:pPr>
        <w:pStyle w:val="NormalWeb"/>
        <w:spacing w:line="276" w:lineRule="auto"/>
        <w:ind w:firstLine="720"/>
        <w:jc w:val="both"/>
        <w:rPr>
          <w:lang w:val="sv-SE"/>
        </w:rPr>
      </w:pPr>
      <w:r w:rsidRPr="006F4D10">
        <w:rPr>
          <w:lang w:val="sv-SE"/>
        </w:rPr>
        <w:t>Selain kesehatan mental, resiliensi juga berperan penting dalam membantu individu menghadapi tekanan hidup. Resiliensi didefinisikan sebagai kemampuan untuk bangkit kembali dari kesulitan, mengatasi tantangan, dan pulih dari stres. Mahasiswi dengan tingkat resiliensi yang lebih tinggi mungkin lebih mampu mengatasi berbagai tekanan akademik dan sosial tanpa harus bergantung pada coping maladaptif seperti penggunaan vape. Sebaliknya, mahasiswi dengan resiliensi yang rendah mungkin lebih rentan terhadap penggunaan vape sebagai mekanisme coping ketika dihadapkan pada stres (</w:t>
      </w:r>
      <w:r w:rsidRPr="006F4D10">
        <w:rPr>
          <w:rStyle w:val="Emphasis"/>
          <w:lang w:val="sv-SE"/>
        </w:rPr>
        <w:t>Masten, 2001</w:t>
      </w:r>
      <w:r w:rsidRPr="006F4D10">
        <w:rPr>
          <w:lang w:val="sv-SE"/>
        </w:rPr>
        <w:t>).</w:t>
      </w:r>
    </w:p>
    <w:p w14:paraId="6B0FBCAF" w14:textId="77777777" w:rsidR="00725D63" w:rsidRPr="001D4673" w:rsidRDefault="00725D63"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Banyak mahasiswi yang menjadi vaper dapat dipengaruhi oleh beberapa faktor, baik yang bersifat individu maupun sosial. </w:t>
      </w:r>
      <w:r w:rsidRPr="001D4673">
        <w:rPr>
          <w:rFonts w:ascii="Times New Roman" w:hAnsi="Times New Roman" w:cs="Times New Roman"/>
          <w:sz w:val="24"/>
          <w:szCs w:val="24"/>
          <w:lang w:val="sv-SE"/>
        </w:rPr>
        <w:t>Berdasarkan analisis dari berbagai penelitian, beberapa alasan umum yang mendukung kecenderungan ini adalah:</w:t>
      </w:r>
    </w:p>
    <w:p w14:paraId="55C662EF" w14:textId="77777777" w:rsidR="00725D63" w:rsidRPr="006F4D10" w:rsidRDefault="00725D63"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 Pengaruh Sosial dan Lingkungan : Lingkungan sosial kampus sangat berpengaruh terhadap penggunaan rokok elektrik atau vaping. Penelitian menunjukkan bahwa adanya kelompok-kelompok tertentu di kampus yang mendukung atau mempromosikan penggunaan vape dapat meningkatkan partisipasi mahasiswi dalam aktivitas tersebut. Dalam eksperimen yang dilakukan, dukungan terhadap kebijakan kampus bebas vape lebih tinggi ketika individu diberikan pesan yang sesuai dengan nilai-nilai pribadi mereka, khususnya yang berhubungan dengan kes</w:t>
      </w:r>
      <w:r w:rsidR="00150676" w:rsidRPr="006F4D10">
        <w:rPr>
          <w:rFonts w:ascii="Times New Roman" w:hAnsi="Times New Roman" w:cs="Times New Roman"/>
          <w:sz w:val="24"/>
          <w:szCs w:val="24"/>
          <w:lang w:val="sv-SE"/>
        </w:rPr>
        <w:t xml:space="preserve">adaran diri (self-affirmation) </w:t>
      </w:r>
      <w:r w:rsidRPr="006F4D10">
        <w:rPr>
          <w:rFonts w:ascii="Times New Roman" w:hAnsi="Times New Roman" w:cs="Times New Roman"/>
          <w:sz w:val="24"/>
          <w:szCs w:val="24"/>
          <w:lang w:val="sv-SE"/>
        </w:rPr>
        <w:t>(Jungmi Jun et al., 2020).</w:t>
      </w:r>
    </w:p>
    <w:p w14:paraId="36CE5141" w14:textId="77777777" w:rsidR="00725D63" w:rsidRPr="006F4D10" w:rsidRDefault="00725D63"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2. Faktor Identitas dan Citra Diri : Identitas kelompok dan citra diri juga memainkan peran penting dalam perilaku vaping. Bagi beberapa mahasiswi, menggunakan vape bisa menjadi bagian dari penegasan identitas sosial mereka, terutama di kalangan mahasiswa yang ingin mengekspresikan kebebasan atau mengikuti tren tertentu.</w:t>
      </w:r>
    </w:p>
    <w:p w14:paraId="240FE9B4" w14:textId="77777777" w:rsidR="00725D63" w:rsidRPr="006F4D10" w:rsidRDefault="00725D63"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lastRenderedPageBreak/>
        <w:t>3. Akses Mudah dan Kurangnya Regulasi Ketat : Kampus-kampus sering kali tidak memiliki kebijakan yang ketat terkait penggunaan vape, sehingga mahasiswi memiliki akses yang mudah untuk menggunakan vape. Beberapa studi menunjukkan bahwa kebijakan bebas vape di kampus perlu dipromosikan dengan cara yang efektif agar dapat diterima baik oleh mahasiswa yang sudah m</w:t>
      </w:r>
      <w:r w:rsidR="00150676" w:rsidRPr="006F4D10">
        <w:rPr>
          <w:rFonts w:ascii="Times New Roman" w:hAnsi="Times New Roman" w:cs="Times New Roman"/>
          <w:sz w:val="24"/>
          <w:szCs w:val="24"/>
          <w:lang w:val="sv-SE"/>
        </w:rPr>
        <w:t xml:space="preserve">enjadi vaper maupun yang bukan </w:t>
      </w:r>
      <w:r w:rsidRPr="006F4D10">
        <w:rPr>
          <w:rFonts w:ascii="Times New Roman" w:hAnsi="Times New Roman" w:cs="Times New Roman"/>
          <w:sz w:val="24"/>
          <w:szCs w:val="24"/>
          <w:lang w:val="sv-SE"/>
        </w:rPr>
        <w:t>(Jungmi Jun et al., 2020).</w:t>
      </w:r>
    </w:p>
    <w:p w14:paraId="118575FC" w14:textId="77777777" w:rsidR="00725D63" w:rsidRPr="006F4D10" w:rsidRDefault="00725D63"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4. Pengaruh Stres Akademis dan Tekanan Sosial : Mahasiswi, khususnya di tingkat universitas, seringkali mengalami tekanan akademis dan sosial yang signifikan. Beberapa studi menemukan bahwa vaping digunakan sebagai cara untuk mengatasi stres akademis atau masalah emosional yang terkait dengan kehidupan kampus. Vaping juga bisa menjadi bagian dari mekanisme coping terhadap tekanan dari lingkungan sosial.</w:t>
      </w:r>
    </w:p>
    <w:p w14:paraId="480C04FC" w14:textId="77777777" w:rsidR="00725D63" w:rsidRPr="006F4D10" w:rsidRDefault="00725D63"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Kesimpulannya, penggunaan vape di kalangan mahasiswi disebabkan oleh kombinasi faktor sosial, psikologis, dan lingkungan yang kompleks. Faktor seperti pengaruh teman, citra diri, dan kurangnya regulasi yang ketat memainkan peran penting dalam keputusan mahasiswi untuk menggunakan vape.</w:t>
      </w:r>
    </w:p>
    <w:p w14:paraId="1028197B" w14:textId="77777777" w:rsidR="00725D63" w:rsidRPr="006F4D10" w:rsidRDefault="00725D63" w:rsidP="00E079DB">
      <w:pPr>
        <w:jc w:val="both"/>
        <w:rPr>
          <w:rFonts w:ascii="Times New Roman" w:hAnsi="Times New Roman" w:cs="Times New Roman"/>
          <w:sz w:val="24"/>
          <w:szCs w:val="24"/>
          <w:lang w:val="sv-SE"/>
        </w:rPr>
      </w:pPr>
    </w:p>
    <w:p w14:paraId="6D6646AB" w14:textId="77777777" w:rsidR="00DC5029" w:rsidRPr="006F4D10" w:rsidRDefault="00DC5029" w:rsidP="00E079DB">
      <w:pPr>
        <w:ind w:firstLine="72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Beberapa penelitian menunjukkan adanya hubungan antara penggunaan vape dengan masalah kesehatan mental dan perilaku coping yang dilakukan untuk menghadapi stres tersebut. Sebagai contoh, penggunaan vape dikaitkan dengan peningkatan gejala depresi, stres, serta kebiasaan buruk lainnya seperti konsumsi alkohol berlebih (Wilson et al., 2022).</w:t>
      </w:r>
    </w:p>
    <w:p w14:paraId="07B1F6CD" w14:textId="77777777" w:rsidR="00DC5029" w:rsidRPr="006F4D10" w:rsidRDefault="00DC5029" w:rsidP="00E079DB">
      <w:pPr>
        <w:jc w:val="both"/>
        <w:rPr>
          <w:rFonts w:ascii="Times New Roman" w:hAnsi="Times New Roman" w:cs="Times New Roman"/>
          <w:sz w:val="24"/>
          <w:szCs w:val="24"/>
          <w:lang w:val="sv-SE"/>
        </w:rPr>
      </w:pPr>
    </w:p>
    <w:p w14:paraId="5155C082" w14:textId="77777777" w:rsidR="00DC5029" w:rsidRPr="006F4D10" w:rsidRDefault="00DC5029"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Studi lain juga menunjukkan bahwa perempuan yang menggunakan vape lebih rentan mengalami stres dan gangguan kesehatan mental dibandingkan laki-laki</w:t>
      </w:r>
      <w:r w:rsidR="00150676" w:rsidRPr="006F4D10">
        <w:rPr>
          <w:rFonts w:ascii="Times New Roman" w:hAnsi="Times New Roman" w:cs="Times New Roman"/>
          <w:sz w:val="24"/>
          <w:szCs w:val="24"/>
          <w:lang w:val="sv-SE"/>
        </w:rPr>
        <w:t xml:space="preserve"> </w:t>
      </w:r>
      <w:r w:rsidRPr="006F4D10">
        <w:rPr>
          <w:rFonts w:ascii="Times New Roman" w:hAnsi="Times New Roman" w:cs="Times New Roman"/>
          <w:sz w:val="24"/>
          <w:szCs w:val="24"/>
          <w:lang w:val="sv-SE"/>
        </w:rPr>
        <w:t>(Grant et al., 2019). Namun, belum banyak penelitian yang mengeksplorasi bagaimana coping stress, terutama pada mahasiswi pengguna vape, berhubungan dengan kesehatan mental mereka.</w:t>
      </w:r>
    </w:p>
    <w:p w14:paraId="61C7113E" w14:textId="77777777" w:rsidR="00793E68" w:rsidRPr="001D4673" w:rsidRDefault="00793E68" w:rsidP="00A21FBD">
      <w:pPr>
        <w:pStyle w:val="NormalWeb"/>
        <w:spacing w:line="276" w:lineRule="auto"/>
        <w:ind w:firstLine="720"/>
        <w:jc w:val="both"/>
        <w:rPr>
          <w:lang w:val="sv-SE"/>
        </w:rPr>
      </w:pPr>
      <w:r w:rsidRPr="006F4D10">
        <w:rPr>
          <w:lang w:val="sv-SE"/>
        </w:rPr>
        <w:t xml:space="preserve">Oleh karena itu, penting untuk memahami bagaimana interaksi antara kesehatan mental dan resiliensi memengaruhi pilihan strategi coping stress, khususnya pada mahasiswi yang menggunakan vape. </w:t>
      </w:r>
      <w:r w:rsidRPr="001D4673">
        <w:rPr>
          <w:lang w:val="sv-SE"/>
        </w:rPr>
        <w:t>Penelitian ini bertujuan untuk mengeksplorasi hubungan antara kesehatan mental, resiliensi, dan coping stress, guna memberikan wawasan yang lebih mendalam terkait mekanisme coping yang digunakan oleh mahasiswi pengguna vape dan bagaimana intervensi yang lebih tepat dapat diberikan untuk meningkatkan kesejahteraan mereka.</w:t>
      </w:r>
    </w:p>
    <w:p w14:paraId="2CED6572" w14:textId="77777777" w:rsidR="00793E68" w:rsidRPr="001D4673" w:rsidRDefault="00793E68" w:rsidP="00A21FBD">
      <w:pPr>
        <w:ind w:firstLine="72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Penelitian ini juga penting karena dapat memberikan kontribusi bagi pengembangan program intervensi kesehatan mental yang lebih efektif di kalangan mahasiswi. </w:t>
      </w:r>
      <w:r w:rsidRPr="001D4673">
        <w:rPr>
          <w:rFonts w:ascii="Times New Roman" w:hAnsi="Times New Roman" w:cs="Times New Roman"/>
          <w:sz w:val="24"/>
          <w:szCs w:val="24"/>
          <w:lang w:val="sv-SE"/>
        </w:rPr>
        <w:t xml:space="preserve">Melalui pemahaman yang lebih baik mengenai peran kesehatan mental dan resiliensi dalam coping stress, diharapkan dapat dihasilkan rekomendasi yang dapat diterapkan oleh lembaga pendidikan tinggi </w:t>
      </w:r>
      <w:r w:rsidRPr="001D4673">
        <w:rPr>
          <w:rFonts w:ascii="Times New Roman" w:hAnsi="Times New Roman" w:cs="Times New Roman"/>
          <w:sz w:val="24"/>
          <w:szCs w:val="24"/>
          <w:lang w:val="sv-SE"/>
        </w:rPr>
        <w:lastRenderedPageBreak/>
        <w:t>dan institusi terkait dalam merancang program pencegahan dan penanganan masalah kesehatan mental di kalangan mahasiswi pengguna vape.</w:t>
      </w:r>
    </w:p>
    <w:p w14:paraId="2A598BCD" w14:textId="77777777" w:rsidR="00C22570" w:rsidRPr="001D4673" w:rsidRDefault="00C22570" w:rsidP="00E079DB">
      <w:pPr>
        <w:jc w:val="both"/>
        <w:rPr>
          <w:rFonts w:ascii="Times New Roman" w:hAnsi="Times New Roman" w:cs="Times New Roman"/>
          <w:sz w:val="24"/>
          <w:szCs w:val="24"/>
          <w:lang w:val="sv-SE"/>
        </w:rPr>
      </w:pPr>
    </w:p>
    <w:p w14:paraId="4854F297" w14:textId="77777777" w:rsidR="00C22570" w:rsidRPr="001E382E" w:rsidRDefault="00C22570" w:rsidP="00E079DB">
      <w:pPr>
        <w:jc w:val="both"/>
        <w:rPr>
          <w:rFonts w:ascii="Times New Roman" w:hAnsi="Times New Roman" w:cs="Times New Roman"/>
          <w:sz w:val="24"/>
          <w:szCs w:val="24"/>
        </w:rPr>
      </w:pPr>
      <w:proofErr w:type="spellStart"/>
      <w:r w:rsidRPr="001E382E">
        <w:rPr>
          <w:rFonts w:ascii="Times New Roman" w:hAnsi="Times New Roman" w:cs="Times New Roman"/>
          <w:sz w:val="24"/>
          <w:szCs w:val="24"/>
        </w:rPr>
        <w:t>Rumusan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Masalah</w:t>
      </w:r>
      <w:proofErr w:type="spellEnd"/>
    </w:p>
    <w:p w14:paraId="7DEB70C1" w14:textId="77777777" w:rsidR="00BC047A" w:rsidRPr="001D4673" w:rsidRDefault="00BC047A" w:rsidP="00BC047A">
      <w:pPr>
        <w:pStyle w:val="ListParagraph"/>
        <w:numPr>
          <w:ilvl w:val="0"/>
          <w:numId w:val="14"/>
        </w:numPr>
        <w:spacing w:line="276" w:lineRule="auto"/>
        <w:jc w:val="both"/>
        <w:rPr>
          <w:lang w:val="sv-SE"/>
        </w:rPr>
      </w:pPr>
      <w:r w:rsidRPr="001D4673">
        <w:rPr>
          <w:lang w:val="sv-SE"/>
        </w:rPr>
        <w:t>Bagaimana kondisi kesehatan mental mahasiswi pengguna vape?</w:t>
      </w:r>
    </w:p>
    <w:p w14:paraId="4C519D84" w14:textId="77777777" w:rsidR="00BC047A" w:rsidRPr="001D4673" w:rsidRDefault="00BC047A" w:rsidP="00BC047A">
      <w:pPr>
        <w:pStyle w:val="ListParagraph"/>
        <w:numPr>
          <w:ilvl w:val="0"/>
          <w:numId w:val="14"/>
        </w:numPr>
        <w:spacing w:line="276" w:lineRule="auto"/>
        <w:jc w:val="both"/>
        <w:rPr>
          <w:lang w:val="sv-SE"/>
        </w:rPr>
      </w:pPr>
      <w:r w:rsidRPr="001D4673">
        <w:rPr>
          <w:lang w:val="sv-SE"/>
        </w:rPr>
        <w:t>Apakah terdapat hubungan yang signifikan antara kesehatan mental dan coping stress pada mahasiswi yang menggunakan vape?</w:t>
      </w:r>
    </w:p>
    <w:p w14:paraId="72149F1A" w14:textId="77777777" w:rsidR="00BC047A" w:rsidRPr="001D4673" w:rsidRDefault="00BC047A" w:rsidP="00BC047A">
      <w:pPr>
        <w:pStyle w:val="ListParagraph"/>
        <w:numPr>
          <w:ilvl w:val="0"/>
          <w:numId w:val="14"/>
        </w:numPr>
        <w:spacing w:line="276" w:lineRule="auto"/>
        <w:jc w:val="both"/>
        <w:rPr>
          <w:lang w:val="sv-SE"/>
        </w:rPr>
      </w:pPr>
      <w:r w:rsidRPr="001D4673">
        <w:rPr>
          <w:lang w:val="sv-SE"/>
        </w:rPr>
        <w:t>Apakah terdapat hubungan antara resiliensi dengan strategi coping stress pada mahasiswi pengguna vape?</w:t>
      </w:r>
    </w:p>
    <w:p w14:paraId="1C289398" w14:textId="77777777" w:rsidR="00BC047A" w:rsidRPr="001D4673" w:rsidRDefault="00BC047A" w:rsidP="00BC047A">
      <w:pPr>
        <w:pStyle w:val="ListParagraph"/>
        <w:numPr>
          <w:ilvl w:val="0"/>
          <w:numId w:val="14"/>
        </w:numPr>
        <w:spacing w:line="276" w:lineRule="auto"/>
        <w:jc w:val="both"/>
        <w:rPr>
          <w:lang w:val="sv-SE"/>
        </w:rPr>
      </w:pPr>
      <w:r w:rsidRPr="001D4673">
        <w:rPr>
          <w:lang w:val="sv-SE"/>
        </w:rPr>
        <w:t>Apakah terdapat hubungan antara kesehatan mental dan resiliensi dengan coping stress pada mahasiswi vaper?</w:t>
      </w:r>
    </w:p>
    <w:p w14:paraId="5BB2FE77" w14:textId="77777777" w:rsidR="00C22570" w:rsidRPr="001D4673" w:rsidRDefault="00C22570" w:rsidP="00BC047A">
      <w:pPr>
        <w:pStyle w:val="ListParagraph"/>
        <w:numPr>
          <w:ilvl w:val="0"/>
          <w:numId w:val="14"/>
        </w:numPr>
        <w:spacing w:line="276" w:lineRule="auto"/>
        <w:jc w:val="both"/>
        <w:rPr>
          <w:lang w:val="sv-SE"/>
        </w:rPr>
      </w:pPr>
      <w:r w:rsidRPr="001D4673">
        <w:rPr>
          <w:lang w:val="sv-SE"/>
        </w:rPr>
        <w:t>Bagaimana strategi coping stress yang digunakan oleh mahasiswi vaper dalam menghadapi stres?</w:t>
      </w:r>
    </w:p>
    <w:p w14:paraId="7CD909AC" w14:textId="77777777" w:rsidR="00BC047A" w:rsidRPr="001D4673" w:rsidRDefault="00BC047A" w:rsidP="00BC047A">
      <w:pPr>
        <w:rPr>
          <w:rFonts w:ascii="Times New Roman" w:hAnsi="Times New Roman" w:cs="Times New Roman"/>
          <w:sz w:val="24"/>
          <w:szCs w:val="24"/>
          <w:lang w:val="sv-SE"/>
        </w:rPr>
      </w:pPr>
    </w:p>
    <w:p w14:paraId="2D5501A6" w14:textId="77777777" w:rsidR="00C22570" w:rsidRPr="001E382E" w:rsidRDefault="00C22570" w:rsidP="00E079DB">
      <w:pPr>
        <w:jc w:val="both"/>
        <w:rPr>
          <w:rFonts w:ascii="Times New Roman" w:hAnsi="Times New Roman" w:cs="Times New Roman"/>
          <w:sz w:val="24"/>
          <w:szCs w:val="24"/>
        </w:rPr>
      </w:pPr>
      <w:r w:rsidRPr="001E382E">
        <w:rPr>
          <w:rFonts w:ascii="Times New Roman" w:hAnsi="Times New Roman" w:cs="Times New Roman"/>
          <w:sz w:val="24"/>
          <w:szCs w:val="24"/>
        </w:rPr>
        <w:t xml:space="preserve">Tujuan </w:t>
      </w:r>
      <w:proofErr w:type="spellStart"/>
      <w:r w:rsidRPr="001E382E">
        <w:rPr>
          <w:rFonts w:ascii="Times New Roman" w:hAnsi="Times New Roman" w:cs="Times New Roman"/>
          <w:sz w:val="24"/>
          <w:szCs w:val="24"/>
        </w:rPr>
        <w:t>Penelitian</w:t>
      </w:r>
      <w:proofErr w:type="spellEnd"/>
    </w:p>
    <w:p w14:paraId="312D0204" w14:textId="77777777" w:rsidR="001E2385" w:rsidRPr="001D4673" w:rsidRDefault="001E2385" w:rsidP="001E2385">
      <w:pPr>
        <w:pStyle w:val="ListParagraph"/>
        <w:numPr>
          <w:ilvl w:val="0"/>
          <w:numId w:val="15"/>
        </w:numPr>
        <w:spacing w:line="276" w:lineRule="auto"/>
        <w:jc w:val="both"/>
        <w:rPr>
          <w:lang w:val="sv-SE"/>
        </w:rPr>
      </w:pPr>
      <w:r w:rsidRPr="001D4673">
        <w:rPr>
          <w:lang w:val="sv-SE"/>
        </w:rPr>
        <w:t>Menganalisis kondisi kesehatan mental mahasiswi vaper.</w:t>
      </w:r>
    </w:p>
    <w:p w14:paraId="26B31C96" w14:textId="77777777" w:rsidR="001E2385" w:rsidRPr="001D4673" w:rsidRDefault="001E2385" w:rsidP="001E2385">
      <w:pPr>
        <w:pStyle w:val="ListParagraph"/>
        <w:numPr>
          <w:ilvl w:val="0"/>
          <w:numId w:val="15"/>
        </w:numPr>
        <w:spacing w:line="276" w:lineRule="auto"/>
        <w:jc w:val="both"/>
        <w:rPr>
          <w:lang w:val="sv-SE"/>
        </w:rPr>
      </w:pPr>
      <w:r w:rsidRPr="001D4673">
        <w:rPr>
          <w:lang w:val="sv-SE"/>
        </w:rPr>
        <w:t>Mengidentifikasi hubungan antara kesehatan mental dengan coping stress pada mahasiswi yang menggunakan vape.</w:t>
      </w:r>
    </w:p>
    <w:p w14:paraId="405C64C2" w14:textId="77777777" w:rsidR="001E2385" w:rsidRPr="001D4673" w:rsidRDefault="001E2385" w:rsidP="001E2385">
      <w:pPr>
        <w:pStyle w:val="ListParagraph"/>
        <w:numPr>
          <w:ilvl w:val="0"/>
          <w:numId w:val="15"/>
        </w:numPr>
        <w:spacing w:line="276" w:lineRule="auto"/>
        <w:jc w:val="both"/>
        <w:rPr>
          <w:lang w:val="sv-SE"/>
        </w:rPr>
      </w:pPr>
      <w:r w:rsidRPr="001D4673">
        <w:rPr>
          <w:lang w:val="sv-SE"/>
        </w:rPr>
        <w:t>Mengidentifikasi hubungan antara resiliensi dan strategi coping stress pada mahasiswi yang menggunakan vape.</w:t>
      </w:r>
    </w:p>
    <w:p w14:paraId="33923E25" w14:textId="77777777" w:rsidR="001E2385" w:rsidRPr="001D4673" w:rsidRDefault="001E2385" w:rsidP="001E2385">
      <w:pPr>
        <w:pStyle w:val="ListParagraph"/>
        <w:numPr>
          <w:ilvl w:val="0"/>
          <w:numId w:val="15"/>
        </w:numPr>
        <w:spacing w:line="276" w:lineRule="auto"/>
        <w:jc w:val="both"/>
        <w:rPr>
          <w:lang w:val="sv-SE"/>
        </w:rPr>
      </w:pPr>
      <w:r w:rsidRPr="001D4673">
        <w:rPr>
          <w:lang w:val="sv-SE"/>
        </w:rPr>
        <w:t>Menganalisis hubungan antara kesehatan mental dan resiliensi dengan coping stress pada mahasiswi vaper.</w:t>
      </w:r>
    </w:p>
    <w:p w14:paraId="0C66D8DA" w14:textId="77777777" w:rsidR="00C22570" w:rsidRPr="001D4673" w:rsidRDefault="00C22570" w:rsidP="001E2385">
      <w:pPr>
        <w:pStyle w:val="ListParagraph"/>
        <w:numPr>
          <w:ilvl w:val="0"/>
          <w:numId w:val="15"/>
        </w:numPr>
        <w:spacing w:line="276" w:lineRule="auto"/>
        <w:jc w:val="both"/>
        <w:rPr>
          <w:lang w:val="sv-SE"/>
        </w:rPr>
      </w:pPr>
      <w:r w:rsidRPr="001D4673">
        <w:rPr>
          <w:lang w:val="sv-SE"/>
        </w:rPr>
        <w:t>Menjelaskan strategi coping stress yang paling sering digunakan oleh mahasiswi pengguna vape.</w:t>
      </w:r>
    </w:p>
    <w:p w14:paraId="6099DAA4" w14:textId="77777777" w:rsidR="00051197" w:rsidRPr="001D4673" w:rsidRDefault="00051197" w:rsidP="00E079DB">
      <w:pPr>
        <w:autoSpaceDE w:val="0"/>
        <w:autoSpaceDN w:val="0"/>
        <w:adjustRightInd w:val="0"/>
        <w:spacing w:line="360" w:lineRule="auto"/>
        <w:jc w:val="both"/>
        <w:rPr>
          <w:rFonts w:ascii="Times New Roman" w:hAnsi="Times New Roman" w:cs="Times New Roman"/>
          <w:sz w:val="24"/>
          <w:szCs w:val="24"/>
          <w:lang w:val="sv-SE"/>
        </w:rPr>
      </w:pPr>
    </w:p>
    <w:p w14:paraId="0965AF4E" w14:textId="77777777" w:rsidR="00051197" w:rsidRPr="001E382E" w:rsidRDefault="00051197" w:rsidP="00E079DB">
      <w:pPr>
        <w:pStyle w:val="ListParagraph"/>
        <w:numPr>
          <w:ilvl w:val="0"/>
          <w:numId w:val="1"/>
        </w:numPr>
        <w:autoSpaceDE w:val="0"/>
        <w:autoSpaceDN w:val="0"/>
        <w:adjustRightInd w:val="0"/>
        <w:spacing w:line="360" w:lineRule="auto"/>
        <w:jc w:val="both"/>
        <w:rPr>
          <w:rFonts w:eastAsiaTheme="minorHAnsi"/>
          <w:b/>
        </w:rPr>
      </w:pPr>
      <w:proofErr w:type="spellStart"/>
      <w:r w:rsidRPr="001E382E">
        <w:rPr>
          <w:rFonts w:eastAsiaTheme="minorHAnsi"/>
          <w:b/>
        </w:rPr>
        <w:t>Pendekatan</w:t>
      </w:r>
      <w:proofErr w:type="spellEnd"/>
      <w:r w:rsidRPr="001E382E">
        <w:rPr>
          <w:rFonts w:eastAsiaTheme="minorHAnsi"/>
          <w:b/>
        </w:rPr>
        <w:t xml:space="preserve"> </w:t>
      </w:r>
      <w:proofErr w:type="spellStart"/>
      <w:r w:rsidRPr="001E382E">
        <w:rPr>
          <w:rFonts w:eastAsiaTheme="minorHAnsi"/>
          <w:b/>
        </w:rPr>
        <w:t>Pemecahan</w:t>
      </w:r>
      <w:proofErr w:type="spellEnd"/>
      <w:r w:rsidRPr="001E382E">
        <w:rPr>
          <w:rFonts w:eastAsiaTheme="minorHAnsi"/>
          <w:b/>
        </w:rPr>
        <w:t xml:space="preserve"> </w:t>
      </w:r>
      <w:proofErr w:type="spellStart"/>
      <w:r w:rsidRPr="001E382E">
        <w:rPr>
          <w:rFonts w:eastAsiaTheme="minorHAnsi"/>
          <w:b/>
        </w:rPr>
        <w:t>Masalah</w:t>
      </w:r>
      <w:proofErr w:type="spellEnd"/>
    </w:p>
    <w:p w14:paraId="1D030221" w14:textId="77777777" w:rsidR="00C22570" w:rsidRPr="006F4D10" w:rsidRDefault="00C22570" w:rsidP="00E079DB">
      <w:pPr>
        <w:ind w:firstLine="72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Penggunaan vape dikaitkan dengan masalah kesehatan mental, termasuk peningkatan risiko depresi, kecemasan, dan stres. Vaping sering kali menjadi salah satu bentuk coping yang tidak sehat terhadap stres, namun strategi coping yang efektif dapat memperbaiki kond</w:t>
      </w:r>
      <w:r w:rsidR="00150676" w:rsidRPr="006F4D10">
        <w:rPr>
          <w:rFonts w:ascii="Times New Roman" w:hAnsi="Times New Roman" w:cs="Times New Roman"/>
          <w:sz w:val="24"/>
          <w:szCs w:val="24"/>
          <w:lang w:val="sv-SE"/>
        </w:rPr>
        <w:t xml:space="preserve">isi kesehatan mental seseorang </w:t>
      </w:r>
      <w:r w:rsidRPr="006F4D10">
        <w:rPr>
          <w:rFonts w:ascii="Times New Roman" w:hAnsi="Times New Roman" w:cs="Times New Roman"/>
          <w:sz w:val="24"/>
          <w:szCs w:val="24"/>
          <w:lang w:val="sv-SE"/>
        </w:rPr>
        <w:t>(Karaca et al., 2019). Studi sebelumnya juga menemukan bahwa coping stress yang problem-oriented berkaitan dengan kesehatan mental yang lebih baik, sedangkan coping yang berorientasi pada emosi sering kali tidak efektif (Kamali &amp; Hassani, 2013).</w:t>
      </w:r>
    </w:p>
    <w:p w14:paraId="177567B5" w14:textId="77777777" w:rsidR="00C22570" w:rsidRPr="00F611A4" w:rsidRDefault="00C22570" w:rsidP="00E079DB">
      <w:pPr>
        <w:jc w:val="both"/>
        <w:rPr>
          <w:rFonts w:ascii="Times New Roman" w:hAnsi="Times New Roman" w:cs="Times New Roman"/>
          <w:b/>
          <w:sz w:val="24"/>
          <w:szCs w:val="24"/>
          <w:lang w:val="sv-SE"/>
        </w:rPr>
      </w:pPr>
      <w:r w:rsidRPr="00F611A4">
        <w:rPr>
          <w:rFonts w:ascii="Times New Roman" w:hAnsi="Times New Roman" w:cs="Times New Roman"/>
          <w:b/>
          <w:sz w:val="24"/>
          <w:szCs w:val="24"/>
          <w:lang w:val="sv-SE"/>
        </w:rPr>
        <w:t>Pengertian Coping Stress</w:t>
      </w:r>
    </w:p>
    <w:p w14:paraId="0E185BAE" w14:textId="77777777" w:rsidR="00C22570" w:rsidRPr="001D4673" w:rsidRDefault="00C22570"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Coping stress adalah serangkaian strategi atau mekanisme yang digunakan individu untuk mengelola tekanan emosional dan mental yang diakibatkan oleh situasi stres. Lazarus dan Folkman </w:t>
      </w:r>
      <w:r w:rsidRPr="006F4D10">
        <w:rPr>
          <w:rFonts w:ascii="Times New Roman" w:hAnsi="Times New Roman" w:cs="Times New Roman"/>
          <w:sz w:val="24"/>
          <w:szCs w:val="24"/>
          <w:lang w:val="sv-SE"/>
        </w:rPr>
        <w:lastRenderedPageBreak/>
        <w:t xml:space="preserve">(1984) mendefinisikan coping sebagai upaya kognitif dan perilaku yang terus berubah untuk mengelola tuntutan eksternal dan internal yang dinilai melebihi kemampuan seseorang. </w:t>
      </w:r>
      <w:r w:rsidRPr="001D4673">
        <w:rPr>
          <w:rFonts w:ascii="Times New Roman" w:hAnsi="Times New Roman" w:cs="Times New Roman"/>
          <w:sz w:val="24"/>
          <w:szCs w:val="24"/>
          <w:lang w:val="sv-SE"/>
        </w:rPr>
        <w:t>Coping melibatkan proses penilaian situasi dan pemilihan tindakan untuk mengurangi dampak stres (Lazarus &amp; Folkman, 19</w:t>
      </w:r>
      <w:r w:rsidR="00CF4C4D" w:rsidRPr="001D4673">
        <w:rPr>
          <w:rFonts w:ascii="Times New Roman" w:hAnsi="Times New Roman" w:cs="Times New Roman"/>
          <w:sz w:val="24"/>
          <w:szCs w:val="24"/>
          <w:lang w:val="sv-SE"/>
        </w:rPr>
        <w:t>8</w:t>
      </w:r>
      <w:r w:rsidRPr="001D4673">
        <w:rPr>
          <w:rFonts w:ascii="Times New Roman" w:hAnsi="Times New Roman" w:cs="Times New Roman"/>
          <w:sz w:val="24"/>
          <w:szCs w:val="24"/>
          <w:lang w:val="sv-SE"/>
        </w:rPr>
        <w:t>4).</w:t>
      </w:r>
    </w:p>
    <w:p w14:paraId="5781DC47" w14:textId="77777777" w:rsidR="00C22570" w:rsidRPr="001E382E" w:rsidRDefault="00C22570" w:rsidP="00E079DB">
      <w:pPr>
        <w:jc w:val="both"/>
        <w:rPr>
          <w:rFonts w:ascii="Times New Roman" w:hAnsi="Times New Roman" w:cs="Times New Roman"/>
          <w:b/>
          <w:sz w:val="24"/>
          <w:szCs w:val="24"/>
        </w:rPr>
      </w:pPr>
      <w:r w:rsidRPr="001E382E">
        <w:rPr>
          <w:rFonts w:ascii="Times New Roman" w:hAnsi="Times New Roman" w:cs="Times New Roman"/>
          <w:b/>
          <w:sz w:val="24"/>
          <w:szCs w:val="24"/>
        </w:rPr>
        <w:t>Jenis-</w:t>
      </w:r>
      <w:proofErr w:type="spellStart"/>
      <w:r w:rsidRPr="001E382E">
        <w:rPr>
          <w:rFonts w:ascii="Times New Roman" w:hAnsi="Times New Roman" w:cs="Times New Roman"/>
          <w:b/>
          <w:sz w:val="24"/>
          <w:szCs w:val="24"/>
        </w:rPr>
        <w:t>jenis</w:t>
      </w:r>
      <w:proofErr w:type="spellEnd"/>
      <w:r w:rsidRPr="001E382E">
        <w:rPr>
          <w:rFonts w:ascii="Times New Roman" w:hAnsi="Times New Roman" w:cs="Times New Roman"/>
          <w:b/>
          <w:sz w:val="24"/>
          <w:szCs w:val="24"/>
        </w:rPr>
        <w:t xml:space="preserve"> Coping Stress</w:t>
      </w:r>
    </w:p>
    <w:p w14:paraId="2BEC873B" w14:textId="77777777" w:rsidR="00C22570" w:rsidRPr="006F4D10" w:rsidRDefault="00C22570" w:rsidP="00E079DB">
      <w:pPr>
        <w:jc w:val="both"/>
        <w:rPr>
          <w:rFonts w:ascii="Times New Roman" w:hAnsi="Times New Roman" w:cs="Times New Roman"/>
          <w:sz w:val="24"/>
          <w:szCs w:val="24"/>
          <w:lang w:val="sv-SE"/>
        </w:rPr>
      </w:pPr>
      <w:r w:rsidRPr="001E382E">
        <w:rPr>
          <w:rFonts w:ascii="Times New Roman" w:hAnsi="Times New Roman" w:cs="Times New Roman"/>
          <w:sz w:val="24"/>
          <w:szCs w:val="24"/>
        </w:rPr>
        <w:t xml:space="preserve">1. Problem-focused Coping: Jenis coping </w:t>
      </w:r>
      <w:proofErr w:type="spellStart"/>
      <w:r w:rsidRPr="001E382E">
        <w:rPr>
          <w:rFonts w:ascii="Times New Roman" w:hAnsi="Times New Roman" w:cs="Times New Roman"/>
          <w:sz w:val="24"/>
          <w:szCs w:val="24"/>
        </w:rPr>
        <w:t>ini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bertujuan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untuk</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mengatasi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masalah</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atau</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stresor</w:t>
      </w:r>
      <w:proofErr w:type="spellEnd"/>
      <w:r w:rsidRPr="001E382E">
        <w:rPr>
          <w:rFonts w:ascii="Times New Roman" w:hAnsi="Times New Roman" w:cs="Times New Roman"/>
          <w:sz w:val="24"/>
          <w:szCs w:val="24"/>
        </w:rPr>
        <w:t xml:space="preserve"> yang </w:t>
      </w:r>
      <w:proofErr w:type="spellStart"/>
      <w:r w:rsidRPr="001E382E">
        <w:rPr>
          <w:rFonts w:ascii="Times New Roman" w:hAnsi="Times New Roman" w:cs="Times New Roman"/>
          <w:sz w:val="24"/>
          <w:szCs w:val="24"/>
        </w:rPr>
        <w:t>menyebabkan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stres</w:t>
      </w:r>
      <w:proofErr w:type="spellEnd"/>
      <w:r w:rsidRPr="001E382E">
        <w:rPr>
          <w:rFonts w:ascii="Times New Roman" w:hAnsi="Times New Roman" w:cs="Times New Roman"/>
          <w:sz w:val="24"/>
          <w:szCs w:val="24"/>
        </w:rPr>
        <w:t xml:space="preserve">. </w:t>
      </w:r>
      <w:r w:rsidRPr="00F611A4">
        <w:rPr>
          <w:rFonts w:ascii="Times New Roman" w:hAnsi="Times New Roman" w:cs="Times New Roman"/>
          <w:sz w:val="24"/>
          <w:szCs w:val="24"/>
          <w:lang w:val="sv-SE"/>
        </w:rPr>
        <w:t xml:space="preserve">Individu berusaha memecahkan masalah dengan mengubah situasi atau sumber stres, misalnya mencari informasi atau bantuan. </w:t>
      </w:r>
      <w:r w:rsidRPr="006F4D10">
        <w:rPr>
          <w:rFonts w:ascii="Times New Roman" w:hAnsi="Times New Roman" w:cs="Times New Roman"/>
          <w:sz w:val="24"/>
          <w:szCs w:val="24"/>
          <w:lang w:val="sv-SE"/>
        </w:rPr>
        <w:t>Ini efektif ketika individu dap</w:t>
      </w:r>
      <w:r w:rsidR="00090359" w:rsidRPr="006F4D10">
        <w:rPr>
          <w:rFonts w:ascii="Times New Roman" w:hAnsi="Times New Roman" w:cs="Times New Roman"/>
          <w:sz w:val="24"/>
          <w:szCs w:val="24"/>
          <w:lang w:val="sv-SE"/>
        </w:rPr>
        <w:t xml:space="preserve">at mengendalikan situasi stres </w:t>
      </w:r>
      <w:r w:rsidRPr="006F4D10">
        <w:rPr>
          <w:rFonts w:ascii="Times New Roman" w:hAnsi="Times New Roman" w:cs="Times New Roman"/>
          <w:sz w:val="24"/>
          <w:szCs w:val="24"/>
          <w:lang w:val="sv-SE"/>
        </w:rPr>
        <w:t>(Lazarus &amp; Folkman, 1984)</w:t>
      </w:r>
      <w:r w:rsidR="00090359" w:rsidRPr="006F4D10">
        <w:rPr>
          <w:rFonts w:ascii="Times New Roman" w:hAnsi="Times New Roman" w:cs="Times New Roman"/>
          <w:sz w:val="24"/>
          <w:szCs w:val="24"/>
          <w:lang w:val="sv-SE"/>
        </w:rPr>
        <w:t xml:space="preserve">. </w:t>
      </w:r>
    </w:p>
    <w:p w14:paraId="2C0CAA71" w14:textId="77777777" w:rsidR="00C22570" w:rsidRPr="006F4D10" w:rsidRDefault="00C22570"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2. Emotion-focused Coping: Jenis coping ini berfokus pada pengaturan respons emosional terhadap stres, seperti melalui relaksasi, distraksi, atau penerimaan. Coping ini lebih umum digunakan ketika individu tidak memiliki kontrol </w:t>
      </w:r>
      <w:r w:rsidR="004236FA" w:rsidRPr="006F4D10">
        <w:rPr>
          <w:rFonts w:ascii="Times New Roman" w:hAnsi="Times New Roman" w:cs="Times New Roman"/>
          <w:sz w:val="24"/>
          <w:szCs w:val="24"/>
          <w:lang w:val="sv-SE"/>
        </w:rPr>
        <w:t xml:space="preserve">langsung terhadap sumber stres </w:t>
      </w:r>
      <w:r w:rsidRPr="006F4D10">
        <w:rPr>
          <w:rFonts w:ascii="Times New Roman" w:hAnsi="Times New Roman" w:cs="Times New Roman"/>
          <w:sz w:val="24"/>
          <w:szCs w:val="24"/>
          <w:lang w:val="sv-SE"/>
        </w:rPr>
        <w:t xml:space="preserve">(Roth &amp; Cohen, 1986).   </w:t>
      </w:r>
    </w:p>
    <w:p w14:paraId="7CF379E1" w14:textId="77777777" w:rsidR="00C22570" w:rsidRPr="006F4D10" w:rsidRDefault="00C22570"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3. Avoidance Coping: Coping ini melibatkan upaya untuk menghindari atau mengabaikan situasi stres. Biasanya digunakan untuk menghindari konfrontasi langsung dengan stresor, dan bisa bersifat m</w:t>
      </w:r>
      <w:r w:rsidR="004236FA" w:rsidRPr="006F4D10">
        <w:rPr>
          <w:rFonts w:ascii="Times New Roman" w:hAnsi="Times New Roman" w:cs="Times New Roman"/>
          <w:sz w:val="24"/>
          <w:szCs w:val="24"/>
          <w:lang w:val="sv-SE"/>
        </w:rPr>
        <w:t xml:space="preserve">aladaptif dalam jangka panjang </w:t>
      </w:r>
      <w:r w:rsidRPr="006F4D10">
        <w:rPr>
          <w:rFonts w:ascii="Times New Roman" w:hAnsi="Times New Roman" w:cs="Times New Roman"/>
          <w:sz w:val="24"/>
          <w:szCs w:val="24"/>
          <w:lang w:val="sv-SE"/>
        </w:rPr>
        <w:t>(Skinner et al., 2003).</w:t>
      </w:r>
    </w:p>
    <w:p w14:paraId="23979BDC"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Model Lazarus dan Folkman merinci koping menjadi beberapa subkategori:</w:t>
      </w:r>
    </w:p>
    <w:p w14:paraId="0A4308CA"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 Confrontive Coping : Berusaha mengubah situasi yang menimbulkan stres secara agresif.</w:t>
      </w:r>
    </w:p>
    <w:p w14:paraId="48B4D3E5"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2. Distancing : Menjauhkan diri dari masalah atau menghindari konfrontasi langsung.</w:t>
      </w:r>
    </w:p>
    <w:p w14:paraId="5C31DFF7"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3. Self-controlling : Berusaha mengendalikan perasaan dan tindakan yang dipicu oleh stres.</w:t>
      </w:r>
    </w:p>
    <w:p w14:paraId="0069F687"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4. Seeking Social Support : Mencari bantuan atau dukungan dari orang lain.</w:t>
      </w:r>
    </w:p>
    <w:p w14:paraId="7C234CD1"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5. Accepting Responsibility : Mengakui peran individu dalam menyebabkan stres dan menerima tanggung jawab untuk menyelesaikan masalah.</w:t>
      </w:r>
    </w:p>
    <w:p w14:paraId="7146DB78"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6. Escape-Avoidance : Menghindari masalah dengan harapan bahwa situasi akan berlalu.</w:t>
      </w:r>
    </w:p>
    <w:p w14:paraId="465E8840"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7. Planful Problem Solving : Merencanakan cara yang logis dan terorganisir untuk menghadapi situasi yang menekan.</w:t>
      </w:r>
    </w:p>
    <w:p w14:paraId="339DCA41" w14:textId="77777777" w:rsidR="008C1DCD" w:rsidRPr="006F4D10" w:rsidRDefault="008C1DCD" w:rsidP="008C1DCD">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8. Positive Reappraisal : Melihat aspek positif dari situasi atau mencari makna dari pengalaman yang menimbulkan stres.</w:t>
      </w:r>
    </w:p>
    <w:p w14:paraId="4764F2A2" w14:textId="77777777" w:rsidR="008C1DCD" w:rsidRPr="006F4D10" w:rsidRDefault="008C1DCD" w:rsidP="00E079DB">
      <w:pPr>
        <w:jc w:val="both"/>
        <w:rPr>
          <w:rFonts w:ascii="Times New Roman" w:hAnsi="Times New Roman" w:cs="Times New Roman"/>
          <w:sz w:val="24"/>
          <w:szCs w:val="24"/>
          <w:lang w:val="sv-SE"/>
        </w:rPr>
      </w:pPr>
    </w:p>
    <w:p w14:paraId="06BD1496" w14:textId="77777777" w:rsidR="00C22570" w:rsidRPr="001D4673" w:rsidRDefault="00C22570" w:rsidP="00E079DB">
      <w:pPr>
        <w:jc w:val="both"/>
        <w:rPr>
          <w:rFonts w:ascii="Times New Roman" w:hAnsi="Times New Roman" w:cs="Times New Roman"/>
          <w:b/>
          <w:sz w:val="24"/>
          <w:szCs w:val="24"/>
          <w:lang w:val="sv-SE"/>
        </w:rPr>
      </w:pPr>
      <w:r w:rsidRPr="001D4673">
        <w:rPr>
          <w:rFonts w:ascii="Times New Roman" w:hAnsi="Times New Roman" w:cs="Times New Roman"/>
          <w:b/>
          <w:sz w:val="24"/>
          <w:szCs w:val="24"/>
          <w:lang w:val="sv-SE"/>
        </w:rPr>
        <w:t>Aspek-aspek Coping Stress</w:t>
      </w:r>
    </w:p>
    <w:p w14:paraId="1ECB68E7" w14:textId="77777777" w:rsidR="00C22570" w:rsidRPr="001D4673" w:rsidRDefault="00C22570" w:rsidP="00E079DB">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lastRenderedPageBreak/>
        <w:t>Menurut Lazarus dan Folkman (1984), ada dua aspek utama coping stress:</w:t>
      </w:r>
    </w:p>
    <w:p w14:paraId="7C843869" w14:textId="77777777" w:rsidR="00C22570" w:rsidRPr="00F611A4" w:rsidRDefault="00C22570" w:rsidP="00E079DB">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1. Penilaian Kognitif: Proses ini melibatkan penilaian situasi stres, termasuk ancaman yang dirasakan dan sumber daya yang tersedia untuk menghadapinya. Penilaian kognitif menjadi dasar untuk menentukan apakah individu akan menggunakan problem-focused atau emotion-focused coping.</w:t>
      </w:r>
    </w:p>
    <w:p w14:paraId="777513D2" w14:textId="77777777" w:rsidR="00C22570" w:rsidRPr="00F611A4" w:rsidRDefault="00983312" w:rsidP="00E079DB">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 xml:space="preserve">2. </w:t>
      </w:r>
      <w:r w:rsidR="00C22570" w:rsidRPr="00F611A4">
        <w:rPr>
          <w:rFonts w:ascii="Times New Roman" w:hAnsi="Times New Roman" w:cs="Times New Roman"/>
          <w:sz w:val="24"/>
          <w:szCs w:val="24"/>
          <w:lang w:val="sv-SE"/>
        </w:rPr>
        <w:t>Respon Adaptif: Merujuk pada strategi yang digunakan individu untuk merespons stres. Respon adaptif ini bisa bersifat kognitif (mengubah cara berpikir) atau perilaku (mengubah tindakan fisik).</w:t>
      </w:r>
    </w:p>
    <w:p w14:paraId="61864CE8" w14:textId="77777777" w:rsidR="00C22570" w:rsidRPr="001D4673" w:rsidRDefault="00C22570" w:rsidP="00E079DB">
      <w:pPr>
        <w:jc w:val="both"/>
        <w:rPr>
          <w:rFonts w:ascii="Times New Roman" w:hAnsi="Times New Roman" w:cs="Times New Roman"/>
          <w:b/>
          <w:sz w:val="24"/>
          <w:szCs w:val="24"/>
          <w:lang w:val="sv-SE"/>
        </w:rPr>
      </w:pPr>
      <w:r w:rsidRPr="001D4673">
        <w:rPr>
          <w:rFonts w:ascii="Times New Roman" w:hAnsi="Times New Roman" w:cs="Times New Roman"/>
          <w:b/>
          <w:sz w:val="24"/>
          <w:szCs w:val="24"/>
          <w:lang w:val="sv-SE"/>
        </w:rPr>
        <w:t>Faktor-faktor yang Memengaruhi Coping Stress</w:t>
      </w:r>
    </w:p>
    <w:p w14:paraId="78415697" w14:textId="77777777" w:rsidR="00C22570" w:rsidRPr="006F4D10" w:rsidRDefault="00983312"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 Kepribadian</w:t>
      </w:r>
      <w:r w:rsidR="00C22570" w:rsidRPr="006F4D10">
        <w:rPr>
          <w:rFonts w:ascii="Times New Roman" w:hAnsi="Times New Roman" w:cs="Times New Roman"/>
          <w:sz w:val="24"/>
          <w:szCs w:val="24"/>
          <w:lang w:val="sv-SE"/>
        </w:rPr>
        <w:t>: Faktor kepribadian seperti neurotisisme dan ekstroversi memengaruhi strategi coping yang digunakan. Individu dengan neurotisisme tinggi cenderung menggunakan strategi emotion-focused coping, sedangkan individu dengan tingkat ekstroversi lebih memilih problem-focused coping (Vollrath &amp; Torgersen, 2000).</w:t>
      </w:r>
    </w:p>
    <w:p w14:paraId="7DA3D7C9" w14:textId="77777777" w:rsidR="00C22570" w:rsidRPr="006F4D10" w:rsidRDefault="00983312"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2. </w:t>
      </w:r>
      <w:r w:rsidR="00C22570" w:rsidRPr="006F4D10">
        <w:rPr>
          <w:rFonts w:ascii="Times New Roman" w:hAnsi="Times New Roman" w:cs="Times New Roman"/>
          <w:sz w:val="24"/>
          <w:szCs w:val="24"/>
          <w:lang w:val="sv-SE"/>
        </w:rPr>
        <w:t>Dukungan Sosial: Adanya dukungan sosial dari keluarga, teman, atau komunitas juga mempengaruhi pilihan strategi coping. Dukungan ini dapat membantu individu menghad</w:t>
      </w:r>
      <w:r w:rsidR="00947D42" w:rsidRPr="006F4D10">
        <w:rPr>
          <w:rFonts w:ascii="Times New Roman" w:hAnsi="Times New Roman" w:cs="Times New Roman"/>
          <w:sz w:val="24"/>
          <w:szCs w:val="24"/>
          <w:lang w:val="sv-SE"/>
        </w:rPr>
        <w:t xml:space="preserve">api stres dengan lebih efektif </w:t>
      </w:r>
      <w:r w:rsidR="00C22570" w:rsidRPr="006F4D10">
        <w:rPr>
          <w:rFonts w:ascii="Times New Roman" w:hAnsi="Times New Roman" w:cs="Times New Roman"/>
          <w:sz w:val="24"/>
          <w:szCs w:val="24"/>
          <w:lang w:val="sv-SE"/>
        </w:rPr>
        <w:t>(Parkes, 1986).</w:t>
      </w:r>
    </w:p>
    <w:p w14:paraId="119A40D2" w14:textId="77777777" w:rsidR="00C22570" w:rsidRPr="006F4D10" w:rsidRDefault="00983312"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3. Jenis Stressor</w:t>
      </w:r>
      <w:r w:rsidR="00C22570" w:rsidRPr="006F4D10">
        <w:rPr>
          <w:rFonts w:ascii="Times New Roman" w:hAnsi="Times New Roman" w:cs="Times New Roman"/>
          <w:sz w:val="24"/>
          <w:szCs w:val="24"/>
          <w:lang w:val="sv-SE"/>
        </w:rPr>
        <w:t>: Karakteristik stresor itu sendiri, seperti apakah stresor bersifat kronis atau akut, juga memengaruhi cara individu menghadapinya. Stresor yang dapat dikendalikan lebih cenderung diatasi dengan problem-focused coping, sedangkan stresor yang tidak terkendali seringkali dihadapi</w:t>
      </w:r>
      <w:r w:rsidR="003C5559" w:rsidRPr="006F4D10">
        <w:rPr>
          <w:rFonts w:ascii="Times New Roman" w:hAnsi="Times New Roman" w:cs="Times New Roman"/>
          <w:sz w:val="24"/>
          <w:szCs w:val="24"/>
          <w:lang w:val="sv-SE"/>
        </w:rPr>
        <w:t xml:space="preserve"> dengan emotion-focused coping </w:t>
      </w:r>
      <w:r w:rsidR="00C22570" w:rsidRPr="006F4D10">
        <w:rPr>
          <w:rFonts w:ascii="Times New Roman" w:hAnsi="Times New Roman" w:cs="Times New Roman"/>
          <w:sz w:val="24"/>
          <w:szCs w:val="24"/>
          <w:lang w:val="sv-SE"/>
        </w:rPr>
        <w:t>(Skinner et al., 2003).</w:t>
      </w:r>
    </w:p>
    <w:p w14:paraId="65B56312" w14:textId="77777777" w:rsidR="00C22570" w:rsidRPr="001D4673" w:rsidRDefault="00983312"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4. Pengalaman Sebelumnya</w:t>
      </w:r>
      <w:r w:rsidR="00C22570" w:rsidRPr="006F4D10">
        <w:rPr>
          <w:rFonts w:ascii="Times New Roman" w:hAnsi="Times New Roman" w:cs="Times New Roman"/>
          <w:sz w:val="24"/>
          <w:szCs w:val="24"/>
          <w:lang w:val="sv-SE"/>
        </w:rPr>
        <w:t xml:space="preserve">: Pengalaman individu dalam menghadapi stres di masa lalu juga mempengaruhi pilihan coping yang digunakan. </w:t>
      </w:r>
      <w:r w:rsidR="00C22570" w:rsidRPr="001D4673">
        <w:rPr>
          <w:rFonts w:ascii="Times New Roman" w:hAnsi="Times New Roman" w:cs="Times New Roman"/>
          <w:sz w:val="24"/>
          <w:szCs w:val="24"/>
          <w:lang w:val="sv-SE"/>
        </w:rPr>
        <w:t>Pengalaman positif dalam mengatasi stres di masa lalu dapat meningkatkan ef</w:t>
      </w:r>
      <w:r w:rsidR="004236FA" w:rsidRPr="001D4673">
        <w:rPr>
          <w:rFonts w:ascii="Times New Roman" w:hAnsi="Times New Roman" w:cs="Times New Roman"/>
          <w:sz w:val="24"/>
          <w:szCs w:val="24"/>
          <w:lang w:val="sv-SE"/>
        </w:rPr>
        <w:t xml:space="preserve">ektivitas coping di masa depan </w:t>
      </w:r>
      <w:r w:rsidR="00C22570" w:rsidRPr="001D4673">
        <w:rPr>
          <w:rFonts w:ascii="Times New Roman" w:hAnsi="Times New Roman" w:cs="Times New Roman"/>
          <w:sz w:val="24"/>
          <w:szCs w:val="24"/>
          <w:lang w:val="sv-SE"/>
        </w:rPr>
        <w:t>(Compas, 1987).</w:t>
      </w:r>
    </w:p>
    <w:p w14:paraId="7AA69EE0" w14:textId="77777777" w:rsidR="00C22570" w:rsidRPr="00F611A4" w:rsidRDefault="00C22570" w:rsidP="00E079DB">
      <w:pPr>
        <w:jc w:val="both"/>
        <w:rPr>
          <w:rFonts w:ascii="Times New Roman" w:hAnsi="Times New Roman" w:cs="Times New Roman"/>
          <w:b/>
          <w:sz w:val="24"/>
          <w:szCs w:val="24"/>
          <w:lang w:val="sv-SE"/>
        </w:rPr>
      </w:pPr>
      <w:r w:rsidRPr="00F611A4">
        <w:rPr>
          <w:rFonts w:ascii="Times New Roman" w:hAnsi="Times New Roman" w:cs="Times New Roman"/>
          <w:b/>
          <w:sz w:val="24"/>
          <w:szCs w:val="24"/>
          <w:lang w:val="sv-SE"/>
        </w:rPr>
        <w:t>Pengertian Kesehatan Mental</w:t>
      </w:r>
    </w:p>
    <w:p w14:paraId="6529E272" w14:textId="77777777" w:rsidR="00C22570" w:rsidRPr="006F4D10" w:rsidRDefault="00C22570" w:rsidP="00E079DB">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Menurut Organisasi Kesehatan Dunia (WHO), kesehatan mental</w:t>
      </w:r>
      <w:r w:rsidR="00E079DB" w:rsidRPr="00F611A4">
        <w:rPr>
          <w:rFonts w:ascii="Times New Roman" w:hAnsi="Times New Roman" w:cs="Times New Roman"/>
          <w:sz w:val="24"/>
          <w:szCs w:val="24"/>
          <w:lang w:val="sv-SE"/>
        </w:rPr>
        <w:t xml:space="preserve"> </w:t>
      </w:r>
      <w:r w:rsidRPr="00F611A4">
        <w:rPr>
          <w:rFonts w:ascii="Times New Roman" w:hAnsi="Times New Roman" w:cs="Times New Roman"/>
          <w:sz w:val="24"/>
          <w:szCs w:val="24"/>
          <w:lang w:val="sv-SE"/>
        </w:rPr>
        <w:t>adalah</w:t>
      </w:r>
      <w:r w:rsidR="00E079DB" w:rsidRPr="00F611A4">
        <w:rPr>
          <w:rFonts w:ascii="Times New Roman" w:hAnsi="Times New Roman" w:cs="Times New Roman"/>
          <w:sz w:val="24"/>
          <w:szCs w:val="24"/>
          <w:lang w:val="sv-SE"/>
        </w:rPr>
        <w:t xml:space="preserve"> : </w:t>
      </w:r>
      <w:r w:rsidRPr="00F611A4">
        <w:rPr>
          <w:rFonts w:ascii="Times New Roman" w:hAnsi="Times New Roman" w:cs="Times New Roman"/>
          <w:sz w:val="24"/>
          <w:szCs w:val="24"/>
          <w:lang w:val="sv-SE"/>
        </w:rPr>
        <w:t>keadaan kesejahteraan di mana individu menyadari kemampuan dirinya, dapat mengatasi tekanan kehidupan normal, bekerja secara produktif dan bermanfaat, serta dapat memberikan k</w:t>
      </w:r>
      <w:r w:rsidR="00D206DA" w:rsidRPr="00F611A4">
        <w:rPr>
          <w:rFonts w:ascii="Times New Roman" w:hAnsi="Times New Roman" w:cs="Times New Roman"/>
          <w:sz w:val="24"/>
          <w:szCs w:val="24"/>
          <w:lang w:val="sv-SE"/>
        </w:rPr>
        <w:t xml:space="preserve">ontribusi kepada komunitasnya" </w:t>
      </w:r>
      <w:r w:rsidRPr="00F611A4">
        <w:rPr>
          <w:rFonts w:ascii="Times New Roman" w:hAnsi="Times New Roman" w:cs="Times New Roman"/>
          <w:sz w:val="24"/>
          <w:szCs w:val="24"/>
          <w:lang w:val="sv-SE"/>
        </w:rPr>
        <w:t xml:space="preserve">(Galderisi et al., 2015). </w:t>
      </w:r>
      <w:r w:rsidRPr="006F4D10">
        <w:rPr>
          <w:rFonts w:ascii="Times New Roman" w:hAnsi="Times New Roman" w:cs="Times New Roman"/>
          <w:sz w:val="24"/>
          <w:szCs w:val="24"/>
          <w:lang w:val="sv-SE"/>
        </w:rPr>
        <w:t xml:space="preserve">Kesehatan mental tidak hanya mengacu pada ketiadaan gangguan mental, tetapi juga melibatkan aspek positif seperti kesejahteraan emosional, </w:t>
      </w:r>
      <w:r w:rsidR="00604300" w:rsidRPr="006F4D10">
        <w:rPr>
          <w:rFonts w:ascii="Times New Roman" w:hAnsi="Times New Roman" w:cs="Times New Roman"/>
          <w:sz w:val="24"/>
          <w:szCs w:val="24"/>
          <w:lang w:val="sv-SE"/>
        </w:rPr>
        <w:t xml:space="preserve">psikologis, dan sosial </w:t>
      </w:r>
      <w:r w:rsidRPr="006F4D10">
        <w:rPr>
          <w:rFonts w:ascii="Times New Roman" w:hAnsi="Times New Roman" w:cs="Times New Roman"/>
          <w:sz w:val="24"/>
          <w:szCs w:val="24"/>
          <w:lang w:val="sv-SE"/>
        </w:rPr>
        <w:t>(Keyes, 2005).</w:t>
      </w:r>
    </w:p>
    <w:p w14:paraId="12E11EFC" w14:textId="77777777" w:rsidR="006A132C" w:rsidRPr="006F4D10" w:rsidRDefault="006A132C" w:rsidP="006A132C">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Kesehatan mental mencakup kesejahteraan emosional, psikologis, dan sosial. Stres, kecemasan, dan depresi adalah beberapa masalah umum yang dapat mempengaruhi kesehatan mental, terutama pada remaja dan dewasa muda. Beberapa penelitian menunjukkan bahwa penggunaan vape dapat berdampak pada kesehatan mental, terutama pada peningkatan kecemasan dan gejala depresi </w:t>
      </w:r>
      <w:r w:rsidRPr="006F4D10">
        <w:rPr>
          <w:rFonts w:ascii="Times New Roman" w:hAnsi="Times New Roman" w:cs="Times New Roman"/>
          <w:i/>
          <w:sz w:val="24"/>
          <w:szCs w:val="24"/>
          <w:lang w:val="sv-SE"/>
        </w:rPr>
        <w:t>(</w:t>
      </w:r>
      <w:r w:rsidRPr="006F4D10">
        <w:rPr>
          <w:rStyle w:val="Emphasis"/>
          <w:rFonts w:ascii="Times New Roman" w:hAnsi="Times New Roman" w:cs="Times New Roman"/>
          <w:i w:val="0"/>
          <w:sz w:val="24"/>
          <w:szCs w:val="24"/>
          <w:lang w:val="sv-SE"/>
        </w:rPr>
        <w:t>Lechner, et al., 2017</w:t>
      </w:r>
      <w:r w:rsidRPr="006F4D10">
        <w:rPr>
          <w:rFonts w:ascii="Times New Roman" w:hAnsi="Times New Roman" w:cs="Times New Roman"/>
          <w:i/>
          <w:sz w:val="24"/>
          <w:szCs w:val="24"/>
          <w:lang w:val="sv-SE"/>
        </w:rPr>
        <w:t>).</w:t>
      </w:r>
    </w:p>
    <w:p w14:paraId="616E6EC7" w14:textId="77777777" w:rsidR="00196BD6" w:rsidRPr="001D4673" w:rsidRDefault="00196BD6" w:rsidP="00196BD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lastRenderedPageBreak/>
        <w:t xml:space="preserve">Menurut David Goldberg, kesehatan mental tidak hanya berarti ketiadaan penyakit mental, tetapi mencakup keadaan di mana individu mampu berfungsi dengan baik secara psikologis dan sosial. </w:t>
      </w:r>
      <w:r w:rsidRPr="001D4673">
        <w:rPr>
          <w:rFonts w:ascii="Times New Roman" w:hAnsi="Times New Roman" w:cs="Times New Roman"/>
          <w:sz w:val="24"/>
          <w:szCs w:val="24"/>
          <w:lang w:val="sv-SE"/>
        </w:rPr>
        <w:t>Definisi ini mengacu pada ‘model kesejahteraan psikososial’, yang mencakup beberapa aspek kesehatan mental, seperti depresi, kecemasan, disfungsi sosial, dan gejala somatik, yang diukur dengan instrumen seperti ‘General Health Questionnaire (GHQ)’.</w:t>
      </w:r>
    </w:p>
    <w:p w14:paraId="649CC233" w14:textId="77777777" w:rsidR="00196BD6" w:rsidRPr="001D4673" w:rsidRDefault="00196BD6" w:rsidP="00E079DB">
      <w:pPr>
        <w:jc w:val="both"/>
        <w:rPr>
          <w:rFonts w:ascii="Times New Roman" w:hAnsi="Times New Roman" w:cs="Times New Roman"/>
          <w:sz w:val="24"/>
          <w:szCs w:val="24"/>
          <w:lang w:val="sv-SE"/>
        </w:rPr>
      </w:pPr>
    </w:p>
    <w:p w14:paraId="6CD30CAB" w14:textId="77777777" w:rsidR="00C22570" w:rsidRPr="00F611A4" w:rsidRDefault="00C22570" w:rsidP="00E079DB">
      <w:pPr>
        <w:jc w:val="both"/>
        <w:rPr>
          <w:rFonts w:ascii="Times New Roman" w:hAnsi="Times New Roman" w:cs="Times New Roman"/>
          <w:b/>
          <w:sz w:val="24"/>
          <w:szCs w:val="24"/>
          <w:lang w:val="sv-SE"/>
        </w:rPr>
      </w:pPr>
      <w:r w:rsidRPr="00F611A4">
        <w:rPr>
          <w:rFonts w:ascii="Times New Roman" w:hAnsi="Times New Roman" w:cs="Times New Roman"/>
          <w:b/>
          <w:sz w:val="24"/>
          <w:szCs w:val="24"/>
          <w:lang w:val="sv-SE"/>
        </w:rPr>
        <w:t>Aspek-aspek Kesehatan Mental</w:t>
      </w:r>
    </w:p>
    <w:p w14:paraId="7799FCC5" w14:textId="77777777" w:rsidR="00C22570" w:rsidRPr="006F4D10" w:rsidRDefault="00E079DB"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1. </w:t>
      </w:r>
      <w:r w:rsidR="00C22570" w:rsidRPr="006F4D10">
        <w:rPr>
          <w:rFonts w:ascii="Times New Roman" w:hAnsi="Times New Roman" w:cs="Times New Roman"/>
          <w:sz w:val="24"/>
          <w:szCs w:val="24"/>
          <w:lang w:val="sv-SE"/>
        </w:rPr>
        <w:t>Kesejahteraan Emosional</w:t>
      </w:r>
      <w:r w:rsidRPr="006F4D10">
        <w:rPr>
          <w:rFonts w:ascii="Times New Roman" w:hAnsi="Times New Roman" w:cs="Times New Roman"/>
          <w:sz w:val="24"/>
          <w:szCs w:val="24"/>
          <w:lang w:val="sv-SE"/>
        </w:rPr>
        <w:t xml:space="preserve"> </w:t>
      </w:r>
      <w:r w:rsidR="00C22570" w:rsidRPr="006F4D10">
        <w:rPr>
          <w:rFonts w:ascii="Times New Roman" w:hAnsi="Times New Roman" w:cs="Times New Roman"/>
          <w:sz w:val="24"/>
          <w:szCs w:val="24"/>
          <w:lang w:val="sv-SE"/>
        </w:rPr>
        <w:t xml:space="preserve">: Melibatkan perasaan bahagia, kepuasan hidup, dan minat dalam kehidupan sehari-hari. Individu yang memiliki kesejahteraan emosional yang baik cenderung merasa puas dengan hidupnya dan mampu </w:t>
      </w:r>
      <w:r w:rsidR="00C94BB1" w:rsidRPr="006F4D10">
        <w:rPr>
          <w:rFonts w:ascii="Times New Roman" w:hAnsi="Times New Roman" w:cs="Times New Roman"/>
          <w:sz w:val="24"/>
          <w:szCs w:val="24"/>
          <w:lang w:val="sv-SE"/>
        </w:rPr>
        <w:t xml:space="preserve">mengelola emosi secara efektif </w:t>
      </w:r>
      <w:r w:rsidR="00C22570" w:rsidRPr="006F4D10">
        <w:rPr>
          <w:rFonts w:ascii="Times New Roman" w:hAnsi="Times New Roman" w:cs="Times New Roman"/>
          <w:sz w:val="24"/>
          <w:szCs w:val="24"/>
          <w:lang w:val="sv-SE"/>
        </w:rPr>
        <w:t>(Suldo et al., 2016).</w:t>
      </w:r>
    </w:p>
    <w:p w14:paraId="69830D1F" w14:textId="77777777" w:rsidR="00C22570" w:rsidRPr="006F4D10" w:rsidRDefault="00E079DB"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2. </w:t>
      </w:r>
      <w:r w:rsidR="00C22570" w:rsidRPr="006F4D10">
        <w:rPr>
          <w:rFonts w:ascii="Times New Roman" w:hAnsi="Times New Roman" w:cs="Times New Roman"/>
          <w:sz w:val="24"/>
          <w:szCs w:val="24"/>
          <w:lang w:val="sv-SE"/>
        </w:rPr>
        <w:t>Kesejahteraan Psikologis</w:t>
      </w:r>
      <w:r w:rsidRPr="006F4D10">
        <w:rPr>
          <w:rFonts w:ascii="Times New Roman" w:hAnsi="Times New Roman" w:cs="Times New Roman"/>
          <w:sz w:val="24"/>
          <w:szCs w:val="24"/>
          <w:lang w:val="sv-SE"/>
        </w:rPr>
        <w:t xml:space="preserve"> </w:t>
      </w:r>
      <w:r w:rsidR="00C22570" w:rsidRPr="006F4D10">
        <w:rPr>
          <w:rFonts w:ascii="Times New Roman" w:hAnsi="Times New Roman" w:cs="Times New Roman"/>
          <w:sz w:val="24"/>
          <w:szCs w:val="24"/>
          <w:lang w:val="sv-SE"/>
        </w:rPr>
        <w:t>: Mengacu pada kemampuan seseorang untuk mengelola tanggung jawab sehari-hari, memiliki hubungan yang baik dengan orang lain, serta memiliki citra diri yang positif. Ini juga mencakup kemampuan untuk tumbuh secara pribadi</w:t>
      </w:r>
      <w:r w:rsidR="00BE6A6E" w:rsidRPr="006F4D10">
        <w:rPr>
          <w:rFonts w:ascii="Times New Roman" w:hAnsi="Times New Roman" w:cs="Times New Roman"/>
          <w:sz w:val="24"/>
          <w:szCs w:val="24"/>
          <w:lang w:val="sv-SE"/>
        </w:rPr>
        <w:t xml:space="preserve"> dan mencapai potensi maksimal </w:t>
      </w:r>
      <w:r w:rsidR="00C22570" w:rsidRPr="006F4D10">
        <w:rPr>
          <w:rFonts w:ascii="Times New Roman" w:hAnsi="Times New Roman" w:cs="Times New Roman"/>
          <w:sz w:val="24"/>
          <w:szCs w:val="24"/>
          <w:lang w:val="sv-SE"/>
        </w:rPr>
        <w:t>(Ryff &amp; Keyes, 1995).</w:t>
      </w:r>
    </w:p>
    <w:p w14:paraId="639B4C54" w14:textId="77777777" w:rsidR="00C22570" w:rsidRPr="006F4D10" w:rsidRDefault="00E079DB"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3. </w:t>
      </w:r>
      <w:r w:rsidR="00C22570" w:rsidRPr="006F4D10">
        <w:rPr>
          <w:rFonts w:ascii="Times New Roman" w:hAnsi="Times New Roman" w:cs="Times New Roman"/>
          <w:sz w:val="24"/>
          <w:szCs w:val="24"/>
          <w:lang w:val="sv-SE"/>
        </w:rPr>
        <w:t>Kesejahteraan Sosial</w:t>
      </w:r>
      <w:r w:rsidRPr="006F4D10">
        <w:rPr>
          <w:rFonts w:ascii="Times New Roman" w:hAnsi="Times New Roman" w:cs="Times New Roman"/>
          <w:sz w:val="24"/>
          <w:szCs w:val="24"/>
          <w:lang w:val="sv-SE"/>
        </w:rPr>
        <w:t xml:space="preserve"> </w:t>
      </w:r>
      <w:r w:rsidR="00C22570" w:rsidRPr="006F4D10">
        <w:rPr>
          <w:rFonts w:ascii="Times New Roman" w:hAnsi="Times New Roman" w:cs="Times New Roman"/>
          <w:sz w:val="24"/>
          <w:szCs w:val="24"/>
          <w:lang w:val="sv-SE"/>
        </w:rPr>
        <w:t>: Berhubungan dengan kemampuan individu untuk berfungsi secara positif di masyarakat. Hal ini mencakup kontribusi sosial, integrasi sosial, dan keyakinan bahwa masyarakat sedang menuju ke ar</w:t>
      </w:r>
      <w:r w:rsidR="004C14F5" w:rsidRPr="006F4D10">
        <w:rPr>
          <w:rFonts w:ascii="Times New Roman" w:hAnsi="Times New Roman" w:cs="Times New Roman"/>
          <w:sz w:val="24"/>
          <w:szCs w:val="24"/>
          <w:lang w:val="sv-SE"/>
        </w:rPr>
        <w:t xml:space="preserve">ah yang lebih baik </w:t>
      </w:r>
      <w:r w:rsidR="00C22570" w:rsidRPr="006F4D10">
        <w:rPr>
          <w:rFonts w:ascii="Times New Roman" w:hAnsi="Times New Roman" w:cs="Times New Roman"/>
          <w:sz w:val="24"/>
          <w:szCs w:val="24"/>
          <w:lang w:val="sv-SE"/>
        </w:rPr>
        <w:t>(Keyes, 2005).</w:t>
      </w:r>
    </w:p>
    <w:p w14:paraId="57CC2C33" w14:textId="77777777" w:rsidR="00196BD6" w:rsidRPr="006F4D10" w:rsidRDefault="00196BD6"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Aspek-aspek Kes</w:t>
      </w:r>
      <w:r w:rsidR="00191585" w:rsidRPr="006F4D10">
        <w:rPr>
          <w:rFonts w:ascii="Times New Roman" w:hAnsi="Times New Roman" w:cs="Times New Roman"/>
          <w:sz w:val="24"/>
          <w:szCs w:val="24"/>
          <w:lang w:val="sv-SE"/>
        </w:rPr>
        <w:t xml:space="preserve">ehatan Mental Menurut Goldberg </w:t>
      </w:r>
      <w:r w:rsidRPr="006F4D10">
        <w:rPr>
          <w:rFonts w:ascii="Times New Roman" w:hAnsi="Times New Roman" w:cs="Times New Roman"/>
          <w:sz w:val="24"/>
          <w:szCs w:val="24"/>
          <w:lang w:val="sv-SE"/>
        </w:rPr>
        <w:t>:</w:t>
      </w:r>
    </w:p>
    <w:p w14:paraId="4EC879C4" w14:textId="77777777" w:rsidR="00196BD6" w:rsidRPr="006F4D10" w:rsidRDefault="00191585"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1. Distress Psikologis </w:t>
      </w:r>
      <w:r w:rsidR="00196BD6" w:rsidRPr="006F4D10">
        <w:rPr>
          <w:rFonts w:ascii="Times New Roman" w:hAnsi="Times New Roman" w:cs="Times New Roman"/>
          <w:sz w:val="24"/>
          <w:szCs w:val="24"/>
          <w:lang w:val="sv-SE"/>
        </w:rPr>
        <w:t>: Meliputi gejala-gejala kecemasan, depresi, dan ketidakmampuan untuk menghadapi tekanan sehari-hari.</w:t>
      </w:r>
    </w:p>
    <w:p w14:paraId="7BF43ADA" w14:textId="77777777" w:rsidR="00196BD6" w:rsidRPr="006F4D10" w:rsidRDefault="00191585"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2. Disfungsi Sosial </w:t>
      </w:r>
      <w:r w:rsidR="00196BD6" w:rsidRPr="006F4D10">
        <w:rPr>
          <w:rFonts w:ascii="Times New Roman" w:hAnsi="Times New Roman" w:cs="Times New Roman"/>
          <w:sz w:val="24"/>
          <w:szCs w:val="24"/>
          <w:lang w:val="sv-SE"/>
        </w:rPr>
        <w:t>: Menggambarkan ketidakmampuan seseorang untuk berfungsi dengan baik dalam peran sosialnya, seperti di tempat kerja atau dalam hubungan sosial.</w:t>
      </w:r>
    </w:p>
    <w:p w14:paraId="6382B78D" w14:textId="77777777" w:rsidR="00196BD6" w:rsidRPr="006F4D10" w:rsidRDefault="00191585"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3. Gejala Somatik </w:t>
      </w:r>
      <w:r w:rsidR="00196BD6" w:rsidRPr="006F4D10">
        <w:rPr>
          <w:rFonts w:ascii="Times New Roman" w:hAnsi="Times New Roman" w:cs="Times New Roman"/>
          <w:sz w:val="24"/>
          <w:szCs w:val="24"/>
          <w:lang w:val="sv-SE"/>
        </w:rPr>
        <w:t>: Keluhan fisik yang tidak memiliki dasar medis yang jelas, sering kali terkait dengan kondisi psikologis seperti stres.</w:t>
      </w:r>
    </w:p>
    <w:p w14:paraId="28C88DE4" w14:textId="77777777" w:rsidR="00196BD6" w:rsidRPr="006F4D10" w:rsidRDefault="00191585"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4. Insomnia dan Kecemasan </w:t>
      </w:r>
      <w:r w:rsidR="00196BD6" w:rsidRPr="006F4D10">
        <w:rPr>
          <w:rFonts w:ascii="Times New Roman" w:hAnsi="Times New Roman" w:cs="Times New Roman"/>
          <w:sz w:val="24"/>
          <w:szCs w:val="24"/>
          <w:lang w:val="sv-SE"/>
        </w:rPr>
        <w:t>: Keterkaitan antara kesulitan tidur dan tingkat kecemasan yang lebih tinggi.</w:t>
      </w:r>
    </w:p>
    <w:p w14:paraId="30F82C5C" w14:textId="77777777" w:rsidR="00196BD6" w:rsidRPr="006F4D10" w:rsidRDefault="00196BD6" w:rsidP="00191585">
      <w:pPr>
        <w:jc w:val="both"/>
        <w:rPr>
          <w:rFonts w:ascii="Times New Roman" w:hAnsi="Times New Roman" w:cs="Times New Roman"/>
          <w:sz w:val="24"/>
          <w:szCs w:val="24"/>
          <w:lang w:val="sv-SE"/>
        </w:rPr>
      </w:pPr>
    </w:p>
    <w:p w14:paraId="3BCA98AB" w14:textId="77777777" w:rsidR="00C22570" w:rsidRPr="006F4D10" w:rsidRDefault="00C22570" w:rsidP="00E079DB">
      <w:pPr>
        <w:jc w:val="both"/>
        <w:rPr>
          <w:rFonts w:ascii="Times New Roman" w:hAnsi="Times New Roman" w:cs="Times New Roman"/>
          <w:b/>
          <w:sz w:val="24"/>
          <w:szCs w:val="24"/>
          <w:lang w:val="sv-SE"/>
        </w:rPr>
      </w:pPr>
      <w:r w:rsidRPr="006F4D10">
        <w:rPr>
          <w:rFonts w:ascii="Times New Roman" w:hAnsi="Times New Roman" w:cs="Times New Roman"/>
          <w:b/>
          <w:sz w:val="24"/>
          <w:szCs w:val="24"/>
          <w:lang w:val="sv-SE"/>
        </w:rPr>
        <w:t>Faktor-faktor yang Memengaruhi Kesehatan Mental</w:t>
      </w:r>
    </w:p>
    <w:p w14:paraId="664FAA64" w14:textId="77777777" w:rsidR="00C22570" w:rsidRPr="006F4D10" w:rsidRDefault="00C22570"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 Faktor Biologis</w:t>
      </w:r>
      <w:r w:rsidR="00E079DB" w:rsidRPr="006F4D10">
        <w:rPr>
          <w:rFonts w:ascii="Times New Roman" w:hAnsi="Times New Roman" w:cs="Times New Roman"/>
          <w:sz w:val="24"/>
          <w:szCs w:val="24"/>
          <w:lang w:val="sv-SE"/>
        </w:rPr>
        <w:t xml:space="preserve"> </w:t>
      </w:r>
      <w:r w:rsidRPr="006F4D10">
        <w:rPr>
          <w:rFonts w:ascii="Times New Roman" w:hAnsi="Times New Roman" w:cs="Times New Roman"/>
          <w:sz w:val="24"/>
          <w:szCs w:val="24"/>
          <w:lang w:val="sv-SE"/>
        </w:rPr>
        <w:t xml:space="preserve">: Faktor-faktor ini mencakup genetik, ketidakseimbangan kimia di otak, dan struktur otak. Penelitian menunjukkan bahwa faktor biologis dapat memainkan peran dalam perkembangan gangguan mental, </w:t>
      </w:r>
      <w:r w:rsidR="007D0B49" w:rsidRPr="006F4D10">
        <w:rPr>
          <w:rFonts w:ascii="Times New Roman" w:hAnsi="Times New Roman" w:cs="Times New Roman"/>
          <w:sz w:val="24"/>
          <w:szCs w:val="24"/>
          <w:lang w:val="sv-SE"/>
        </w:rPr>
        <w:t xml:space="preserve">termasuk depresi dan kecemasan </w:t>
      </w:r>
      <w:r w:rsidRPr="006F4D10">
        <w:rPr>
          <w:rFonts w:ascii="Times New Roman" w:hAnsi="Times New Roman" w:cs="Times New Roman"/>
          <w:sz w:val="24"/>
          <w:szCs w:val="24"/>
          <w:lang w:val="sv-SE"/>
        </w:rPr>
        <w:t>(Kinderman, 2005).</w:t>
      </w:r>
    </w:p>
    <w:p w14:paraId="1948A91B" w14:textId="77777777" w:rsidR="00C22570" w:rsidRPr="006F4D10" w:rsidRDefault="00E079DB"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lastRenderedPageBreak/>
        <w:t xml:space="preserve">2. </w:t>
      </w:r>
      <w:r w:rsidR="00C22570" w:rsidRPr="006F4D10">
        <w:rPr>
          <w:rFonts w:ascii="Times New Roman" w:hAnsi="Times New Roman" w:cs="Times New Roman"/>
          <w:sz w:val="24"/>
          <w:szCs w:val="24"/>
          <w:lang w:val="sv-SE"/>
        </w:rPr>
        <w:t>Lingkungan Sosial</w:t>
      </w:r>
      <w:r w:rsidRPr="006F4D10">
        <w:rPr>
          <w:rFonts w:ascii="Times New Roman" w:hAnsi="Times New Roman" w:cs="Times New Roman"/>
          <w:sz w:val="24"/>
          <w:szCs w:val="24"/>
          <w:lang w:val="sv-SE"/>
        </w:rPr>
        <w:t xml:space="preserve"> </w:t>
      </w:r>
      <w:r w:rsidR="00C22570" w:rsidRPr="006F4D10">
        <w:rPr>
          <w:rFonts w:ascii="Times New Roman" w:hAnsi="Times New Roman" w:cs="Times New Roman"/>
          <w:sz w:val="24"/>
          <w:szCs w:val="24"/>
          <w:lang w:val="sv-SE"/>
        </w:rPr>
        <w:t>: Faktor sosial seperti status ekonomi, hubungan sosial, dan lingkungan kerja sangat mempengaruhi kesehatan mental. Orang-orang dengan kondisi sosial-ekonomi rendah sering mengalami lebih banyak stres yang berdampak negati</w:t>
      </w:r>
      <w:r w:rsidR="0067232E" w:rsidRPr="006F4D10">
        <w:rPr>
          <w:rFonts w:ascii="Times New Roman" w:hAnsi="Times New Roman" w:cs="Times New Roman"/>
          <w:sz w:val="24"/>
          <w:szCs w:val="24"/>
          <w:lang w:val="sv-SE"/>
        </w:rPr>
        <w:t xml:space="preserve">f pada kesehatan mental mereka </w:t>
      </w:r>
      <w:r w:rsidR="00C22570" w:rsidRPr="006F4D10">
        <w:rPr>
          <w:rFonts w:ascii="Times New Roman" w:hAnsi="Times New Roman" w:cs="Times New Roman"/>
          <w:sz w:val="24"/>
          <w:szCs w:val="24"/>
          <w:lang w:val="sv-SE"/>
        </w:rPr>
        <w:t>(Allen et al., 2014).</w:t>
      </w:r>
    </w:p>
    <w:p w14:paraId="138C1E11" w14:textId="77777777" w:rsidR="00C22570" w:rsidRPr="006F4D10" w:rsidRDefault="00E079DB"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3. </w:t>
      </w:r>
      <w:r w:rsidR="00C22570" w:rsidRPr="006F4D10">
        <w:rPr>
          <w:rFonts w:ascii="Times New Roman" w:hAnsi="Times New Roman" w:cs="Times New Roman"/>
          <w:sz w:val="24"/>
          <w:szCs w:val="24"/>
          <w:lang w:val="sv-SE"/>
        </w:rPr>
        <w:t>Faktor Psikologis</w:t>
      </w:r>
      <w:r w:rsidRPr="006F4D10">
        <w:rPr>
          <w:rFonts w:ascii="Times New Roman" w:hAnsi="Times New Roman" w:cs="Times New Roman"/>
          <w:sz w:val="24"/>
          <w:szCs w:val="24"/>
          <w:lang w:val="sv-SE"/>
        </w:rPr>
        <w:t xml:space="preserve"> </w:t>
      </w:r>
      <w:r w:rsidR="00C22570" w:rsidRPr="006F4D10">
        <w:rPr>
          <w:rFonts w:ascii="Times New Roman" w:hAnsi="Times New Roman" w:cs="Times New Roman"/>
          <w:sz w:val="24"/>
          <w:szCs w:val="24"/>
          <w:lang w:val="sv-SE"/>
        </w:rPr>
        <w:t>: Faktor-faktor seperti cara seseorang memandang dunia, kemampuan coping, dan pola pikir juga berpengaruh terhadap kesehatan mental. Penelitian menunjukkan bahwa orang yang memiliki pola pikir positif dan keterampilan coping yang baik lebih mampu menghadapi stres dan meng</w:t>
      </w:r>
      <w:r w:rsidR="001E382E" w:rsidRPr="006F4D10">
        <w:rPr>
          <w:rFonts w:ascii="Times New Roman" w:hAnsi="Times New Roman" w:cs="Times New Roman"/>
          <w:sz w:val="24"/>
          <w:szCs w:val="24"/>
          <w:lang w:val="sv-SE"/>
        </w:rPr>
        <w:t xml:space="preserve">atasi masalah kesehatan mental </w:t>
      </w:r>
      <w:r w:rsidR="00C22570" w:rsidRPr="006F4D10">
        <w:rPr>
          <w:rFonts w:ascii="Times New Roman" w:hAnsi="Times New Roman" w:cs="Times New Roman"/>
          <w:sz w:val="24"/>
          <w:szCs w:val="24"/>
          <w:lang w:val="sv-SE"/>
        </w:rPr>
        <w:t>(Borsboom, 2017).</w:t>
      </w:r>
    </w:p>
    <w:p w14:paraId="016A40EE" w14:textId="77777777" w:rsidR="00191585" w:rsidRPr="006F4D10" w:rsidRDefault="00191585"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Faktor-faktor yang Memengaruhi Kesehatan Mental Menurut Goldberg :</w:t>
      </w:r>
    </w:p>
    <w:p w14:paraId="64499A43" w14:textId="77777777" w:rsidR="00191585" w:rsidRPr="006F4D10" w:rsidRDefault="00191585"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 Stres Lingkungan : Tekanan dari lingkungan, baik secara sosial maupun pekerjaan, dapat mempengaruhi kesehatan mental seseorang.</w:t>
      </w:r>
    </w:p>
    <w:p w14:paraId="76AFF832" w14:textId="77777777" w:rsidR="00191585" w:rsidRPr="006F4D10" w:rsidRDefault="00191585"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2. Dukungan Sosial : Ketersediaan dukungan dari keluarga dan teman sangat penting dalam menjaga kesehatan mental.</w:t>
      </w:r>
    </w:p>
    <w:p w14:paraId="57D18522" w14:textId="77777777" w:rsidR="00191585" w:rsidRPr="006F4D10" w:rsidRDefault="00191585" w:rsidP="00191585">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3. Kesehatan Fisik : Masalah fisik seperti penyakit kronis sering dikaitkan dengan kesehatan mental yang buruk, terutama jika tidak ada dukungan sosial yang memadai.</w:t>
      </w:r>
    </w:p>
    <w:p w14:paraId="1BED43A5" w14:textId="77777777" w:rsidR="00191585" w:rsidRPr="006F4D10" w:rsidRDefault="00191585"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4. Keuangan dan Pekerjaan : Kondisi ekonomi dan pekerjaan berperan penting dalam kesehatan mental, di mana ketidakpastian ekonomi sering kali memicu kecemasan dan depresi.</w:t>
      </w:r>
    </w:p>
    <w:p w14:paraId="7848BFB2" w14:textId="77777777" w:rsidR="00C22570" w:rsidRPr="00F611A4" w:rsidRDefault="00C22570" w:rsidP="00E079DB">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Kesimpulan</w:t>
      </w:r>
    </w:p>
    <w:p w14:paraId="19EEF6B1" w14:textId="77777777" w:rsidR="00C22570" w:rsidRPr="006F4D10" w:rsidRDefault="00C22570" w:rsidP="00E079DB">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Kesehatan mental tidak hanya melibatkan ketiadaan penyakit mental, tetapi juga mencakup kesejahteraan emosional, psikologis, dan sosial. Faktor biologis, sosial, dan psikologis semuanya memainkan peran penting dalam memengaruhi kesehatan mental seseorang.</w:t>
      </w:r>
      <w:r w:rsidRPr="006F4D10">
        <w:rPr>
          <w:rFonts w:ascii="Times New Roman" w:hAnsi="Times New Roman" w:cs="Times New Roman"/>
          <w:sz w:val="24"/>
          <w:szCs w:val="24"/>
          <w:lang w:val="sv-SE"/>
        </w:rPr>
        <w:cr/>
      </w:r>
    </w:p>
    <w:p w14:paraId="7F7AB4D8" w14:textId="77777777" w:rsidR="00E777BF" w:rsidRPr="00F611A4" w:rsidRDefault="00E777BF" w:rsidP="00E777BF">
      <w:pPr>
        <w:spacing w:before="100" w:beforeAutospacing="1" w:after="100" w:afterAutospacing="1" w:line="240" w:lineRule="auto"/>
        <w:rPr>
          <w:rFonts w:ascii="Times New Roman" w:eastAsia="Times New Roman" w:hAnsi="Times New Roman" w:cs="Times New Roman"/>
          <w:sz w:val="24"/>
          <w:szCs w:val="24"/>
          <w:lang w:val="sv-SE"/>
        </w:rPr>
      </w:pPr>
      <w:r w:rsidRPr="00F611A4">
        <w:rPr>
          <w:rFonts w:ascii="Times New Roman" w:eastAsia="Times New Roman" w:hAnsi="Times New Roman" w:cs="Times New Roman"/>
          <w:b/>
          <w:bCs/>
          <w:sz w:val="24"/>
          <w:szCs w:val="24"/>
          <w:lang w:val="sv-SE"/>
        </w:rPr>
        <w:t>Pengertian Resiliensi</w:t>
      </w:r>
    </w:p>
    <w:p w14:paraId="2178CCCA" w14:textId="77777777" w:rsidR="00E777BF" w:rsidRPr="006F4D10" w:rsidRDefault="00E777BF" w:rsidP="00E777BF">
      <w:pPr>
        <w:spacing w:before="100" w:beforeAutospacing="1" w:after="100" w:afterAutospacing="1"/>
        <w:jc w:val="both"/>
        <w:rPr>
          <w:rFonts w:ascii="Times New Roman" w:eastAsia="Times New Roman" w:hAnsi="Times New Roman" w:cs="Times New Roman"/>
          <w:sz w:val="24"/>
          <w:szCs w:val="24"/>
          <w:lang w:val="sv-SE"/>
        </w:rPr>
      </w:pPr>
      <w:r w:rsidRPr="006F4D10">
        <w:rPr>
          <w:rFonts w:ascii="Times New Roman" w:eastAsia="Times New Roman" w:hAnsi="Times New Roman" w:cs="Times New Roman"/>
          <w:sz w:val="24"/>
          <w:szCs w:val="24"/>
          <w:lang w:val="sv-SE"/>
        </w:rPr>
        <w:t>Resiliensi merupakan kemampuan individu untuk beradaptasi dan bangkit kembali dari kesulitan, tekanan, atau trauma. Resiliensi bukan berarti seseorang tidak pernah merasakan stres atau kesulitan, tetapi resiliensi menggambarkan kemampuan seseorang untuk tetap kuat dan efektif dalam menghadapi tantangan yang ada. Individu yang resiliensi memiliki fleksibilitas emosional, kapasitas untuk memulihkan diri dari pengalaman negatif, dan kemampuan untuk tetap fokus pada tujuan jangka panjang meskipun dihadapkan pada hambatan.</w:t>
      </w:r>
    </w:p>
    <w:p w14:paraId="325520D9" w14:textId="77777777" w:rsidR="00E777BF" w:rsidRPr="006F4D10" w:rsidRDefault="00E777BF" w:rsidP="00E777BF">
      <w:pPr>
        <w:spacing w:before="100" w:beforeAutospacing="1" w:after="100" w:afterAutospacing="1"/>
        <w:jc w:val="both"/>
        <w:rPr>
          <w:rFonts w:ascii="Times New Roman" w:eastAsia="Times New Roman" w:hAnsi="Times New Roman" w:cs="Times New Roman"/>
          <w:sz w:val="24"/>
          <w:szCs w:val="24"/>
          <w:lang w:val="sv-SE"/>
        </w:rPr>
      </w:pPr>
      <w:r w:rsidRPr="006F4D10">
        <w:rPr>
          <w:rFonts w:ascii="Times New Roman" w:eastAsia="Times New Roman" w:hAnsi="Times New Roman" w:cs="Times New Roman"/>
          <w:sz w:val="24"/>
          <w:szCs w:val="24"/>
          <w:lang w:val="sv-SE"/>
        </w:rPr>
        <w:t xml:space="preserve">Menurut </w:t>
      </w:r>
      <w:r w:rsidRPr="006F4D10">
        <w:rPr>
          <w:rFonts w:ascii="Times New Roman" w:eastAsia="Times New Roman" w:hAnsi="Times New Roman" w:cs="Times New Roman"/>
          <w:iCs/>
          <w:sz w:val="24"/>
          <w:szCs w:val="24"/>
          <w:lang w:val="sv-SE"/>
        </w:rPr>
        <w:t>Masten (2001)</w:t>
      </w:r>
      <w:r w:rsidRPr="006F4D10">
        <w:rPr>
          <w:rFonts w:ascii="Times New Roman" w:eastAsia="Times New Roman" w:hAnsi="Times New Roman" w:cs="Times New Roman"/>
          <w:sz w:val="24"/>
          <w:szCs w:val="24"/>
          <w:lang w:val="sv-SE"/>
        </w:rPr>
        <w:t xml:space="preserve">, resiliensi adalah "ordinary magic," yang mengacu pada proses yang umum dimiliki oleh individu dalam menghadapi tantangan hidup, bukan sekadar fenomena luar biasa. Resiliensi ini tidak hanya merupakan sifat bawaan, tetapi juga dapat dikembangkan melalui pengalaman, dukungan sosial, dan pembelajaran dari kegagalan. Oleh karena itu, resiliensi tidak </w:t>
      </w:r>
      <w:r w:rsidRPr="006F4D10">
        <w:rPr>
          <w:rFonts w:ascii="Times New Roman" w:eastAsia="Times New Roman" w:hAnsi="Times New Roman" w:cs="Times New Roman"/>
          <w:sz w:val="24"/>
          <w:szCs w:val="24"/>
          <w:lang w:val="sv-SE"/>
        </w:rPr>
        <w:lastRenderedPageBreak/>
        <w:t>semata-mata terkait dengan ketangguhan fisik, tetapi juga melibatkan kemampuan kognitif, emosi, sosial, dan spiritual yang berperan dalam pemulihan individu dari tekanan hidup.</w:t>
      </w:r>
    </w:p>
    <w:p w14:paraId="06D9F8E8" w14:textId="77777777" w:rsidR="00EB2978" w:rsidRPr="006F4D10" w:rsidRDefault="00EB2978" w:rsidP="00EB2978">
      <w:pPr>
        <w:spacing w:before="100" w:beforeAutospacing="1" w:after="100" w:afterAutospacing="1"/>
        <w:jc w:val="both"/>
        <w:rPr>
          <w:rFonts w:ascii="Times New Roman" w:eastAsia="Times New Roman" w:hAnsi="Times New Roman" w:cs="Times New Roman"/>
          <w:sz w:val="24"/>
          <w:szCs w:val="24"/>
          <w:lang w:val="sv-SE"/>
        </w:rPr>
      </w:pPr>
      <w:r w:rsidRPr="006F4D10">
        <w:rPr>
          <w:rFonts w:ascii="Times New Roman" w:eastAsia="Times New Roman" w:hAnsi="Times New Roman" w:cs="Times New Roman"/>
          <w:sz w:val="24"/>
          <w:szCs w:val="24"/>
          <w:lang w:val="sv-SE"/>
        </w:rPr>
        <w:t xml:space="preserve">Menurut </w:t>
      </w:r>
      <w:r w:rsidRPr="006F4D10">
        <w:rPr>
          <w:rFonts w:ascii="Times New Roman" w:eastAsia="Times New Roman" w:hAnsi="Times New Roman" w:cs="Times New Roman"/>
          <w:iCs/>
          <w:sz w:val="24"/>
          <w:szCs w:val="24"/>
          <w:lang w:val="sv-SE"/>
        </w:rPr>
        <w:t>Connor dan Davidson (2003)</w:t>
      </w:r>
      <w:r w:rsidRPr="006F4D10">
        <w:rPr>
          <w:rFonts w:ascii="Times New Roman" w:eastAsia="Times New Roman" w:hAnsi="Times New Roman" w:cs="Times New Roman"/>
          <w:sz w:val="24"/>
          <w:szCs w:val="24"/>
          <w:lang w:val="sv-SE"/>
        </w:rPr>
        <w:t>, resiliensi didefinisikan sebagai kemampuan individu untuk bertahan dan bangkit kembali dari kesulitan, trauma, atau stres yang signifikan. Resiliensi tidak hanya menggambarkan ketahanan fisik, tetapi juga mencakup ketahanan mental dan emosional, yang memungkinkan seseorang untuk tetap tangguh dalam menghadapi tantangan. Connor dan Davidson berpendapat bahwa resiliensi merupakan kombinasi dari faktor bawaan dan faktor lingkungan yang dapat berkembang seiring waktu melalui pengalaman dan pembelajaran.</w:t>
      </w:r>
    </w:p>
    <w:p w14:paraId="732E881D" w14:textId="77777777" w:rsidR="00EB2978" w:rsidRPr="006F4D10" w:rsidRDefault="00EB2978" w:rsidP="00E777BF">
      <w:pPr>
        <w:spacing w:before="100" w:beforeAutospacing="1" w:after="100" w:afterAutospacing="1"/>
        <w:jc w:val="both"/>
        <w:rPr>
          <w:rFonts w:ascii="Times New Roman" w:eastAsia="Times New Roman" w:hAnsi="Times New Roman" w:cs="Times New Roman"/>
          <w:sz w:val="24"/>
          <w:szCs w:val="24"/>
          <w:lang w:val="sv-SE"/>
        </w:rPr>
      </w:pPr>
      <w:r w:rsidRPr="006F4D10">
        <w:rPr>
          <w:rFonts w:ascii="Times New Roman" w:eastAsia="Times New Roman" w:hAnsi="Times New Roman" w:cs="Times New Roman"/>
          <w:sz w:val="24"/>
          <w:szCs w:val="24"/>
          <w:lang w:val="sv-SE"/>
        </w:rPr>
        <w:t xml:space="preserve">Connor dan Davidson mengembangkan skala khusus untuk mengukur resiliensi, yang dikenal sebagai </w:t>
      </w:r>
      <w:r w:rsidRPr="006F4D10">
        <w:rPr>
          <w:rFonts w:ascii="Times New Roman" w:eastAsia="Times New Roman" w:hAnsi="Times New Roman" w:cs="Times New Roman"/>
          <w:i/>
          <w:iCs/>
          <w:sz w:val="24"/>
          <w:szCs w:val="24"/>
          <w:lang w:val="sv-SE"/>
        </w:rPr>
        <w:t>Connor-Davidson Resilience Scale</w:t>
      </w:r>
      <w:r w:rsidRPr="006F4D10">
        <w:rPr>
          <w:rFonts w:ascii="Times New Roman" w:eastAsia="Times New Roman" w:hAnsi="Times New Roman" w:cs="Times New Roman"/>
          <w:sz w:val="24"/>
          <w:szCs w:val="24"/>
          <w:lang w:val="sv-SE"/>
        </w:rPr>
        <w:t xml:space="preserve"> (CD-RISC). Skala ini digunakan untuk menilai seberapa baik seseorang dapat menghadapi tekanan dan beradaptasi dengan perubahan atau peristiwa traumatis. Mereka menekankan bahwa resiliensi bukanlah kualitas yang tetap, melainkan kapasitas yang bisa ditingkatkan melalui berbagai cara, termasuk melalui dukungan sosial, pelatihan mental, dan pengalaman hidup yang memperkuat individu.</w:t>
      </w:r>
    </w:p>
    <w:p w14:paraId="5B28A457" w14:textId="77777777" w:rsidR="00E777BF" w:rsidRPr="001D4673" w:rsidRDefault="00E777BF" w:rsidP="00E777BF">
      <w:pPr>
        <w:spacing w:before="100" w:beforeAutospacing="1" w:after="100" w:afterAutospacing="1"/>
        <w:jc w:val="both"/>
        <w:rPr>
          <w:rFonts w:ascii="Times New Roman" w:eastAsia="Times New Roman" w:hAnsi="Times New Roman" w:cs="Times New Roman"/>
          <w:sz w:val="24"/>
          <w:szCs w:val="24"/>
          <w:lang w:val="sv-SE"/>
        </w:rPr>
      </w:pPr>
      <w:r w:rsidRPr="001D4673">
        <w:rPr>
          <w:rFonts w:ascii="Times New Roman" w:eastAsia="Times New Roman" w:hAnsi="Times New Roman" w:cs="Times New Roman"/>
          <w:b/>
          <w:bCs/>
          <w:sz w:val="24"/>
          <w:szCs w:val="24"/>
          <w:lang w:val="sv-SE"/>
        </w:rPr>
        <w:t>Aspek-Aspek Resiliensi</w:t>
      </w:r>
    </w:p>
    <w:p w14:paraId="41357559" w14:textId="77777777" w:rsidR="00E777BF" w:rsidRPr="001D4673" w:rsidRDefault="00E777BF" w:rsidP="00E777BF">
      <w:pPr>
        <w:spacing w:before="100" w:beforeAutospacing="1" w:after="100" w:afterAutospacing="1"/>
        <w:jc w:val="both"/>
        <w:rPr>
          <w:rFonts w:ascii="Times New Roman" w:eastAsia="Times New Roman" w:hAnsi="Times New Roman" w:cs="Times New Roman"/>
          <w:sz w:val="24"/>
          <w:szCs w:val="24"/>
          <w:lang w:val="sv-SE"/>
        </w:rPr>
      </w:pPr>
      <w:r w:rsidRPr="001D4673">
        <w:rPr>
          <w:rFonts w:ascii="Times New Roman" w:eastAsia="Times New Roman" w:hAnsi="Times New Roman" w:cs="Times New Roman"/>
          <w:sz w:val="24"/>
          <w:szCs w:val="24"/>
          <w:lang w:val="sv-SE"/>
        </w:rPr>
        <w:t>Beberapa aspek penting dari resiliensi yang sering dijelaskan dalam literatur meliputi:</w:t>
      </w:r>
    </w:p>
    <w:p w14:paraId="3AE3A5B5" w14:textId="77777777" w:rsidR="00E777BF" w:rsidRPr="001D4673" w:rsidRDefault="00E777BF" w:rsidP="00E777BF">
      <w:pPr>
        <w:numPr>
          <w:ilvl w:val="0"/>
          <w:numId w:val="16"/>
        </w:numPr>
        <w:spacing w:before="100" w:beforeAutospacing="1" w:after="100" w:afterAutospacing="1"/>
        <w:jc w:val="both"/>
        <w:rPr>
          <w:rFonts w:ascii="Times New Roman" w:eastAsia="Times New Roman" w:hAnsi="Times New Roman" w:cs="Times New Roman"/>
          <w:sz w:val="24"/>
          <w:szCs w:val="24"/>
          <w:lang w:val="sv-SE"/>
        </w:rPr>
      </w:pPr>
      <w:r w:rsidRPr="001D4673">
        <w:rPr>
          <w:rFonts w:ascii="Times New Roman" w:eastAsia="Times New Roman" w:hAnsi="Times New Roman" w:cs="Times New Roman"/>
          <w:b/>
          <w:bCs/>
          <w:sz w:val="24"/>
          <w:szCs w:val="24"/>
          <w:lang w:val="sv-SE"/>
        </w:rPr>
        <w:t>Regulasi Emosi</w:t>
      </w:r>
      <w:r w:rsidRPr="001D4673">
        <w:rPr>
          <w:rFonts w:ascii="Times New Roman" w:eastAsia="Times New Roman" w:hAnsi="Times New Roman" w:cs="Times New Roman"/>
          <w:sz w:val="24"/>
          <w:szCs w:val="24"/>
          <w:lang w:val="sv-SE"/>
        </w:rPr>
        <w:t xml:space="preserve"> Kemampuan untuk mengelola dan mengontrol emosi dalam situasi yang penuh tekanan merupakan salah satu komponen utama dari resiliensi. Individu yang resiliensi mampu menenangkan diri ketika menghadapi stres, menjaga stabilitas emosional, dan tidak mudah terjebak dalam perasaan negatif seperti kecemasan atau depresi. Regulasi emosi juga membantu individu mengatasi ketidakpastian dan ketidaknyamanan dengan lebih adaptif.</w:t>
      </w:r>
    </w:p>
    <w:p w14:paraId="4A58EA71" w14:textId="77777777" w:rsidR="00E777BF" w:rsidRPr="001D4673" w:rsidRDefault="00E777BF" w:rsidP="00E777BF">
      <w:pPr>
        <w:numPr>
          <w:ilvl w:val="0"/>
          <w:numId w:val="16"/>
        </w:numPr>
        <w:spacing w:before="100" w:beforeAutospacing="1" w:after="100" w:afterAutospacing="1"/>
        <w:jc w:val="both"/>
        <w:rPr>
          <w:rFonts w:ascii="Times New Roman" w:eastAsia="Times New Roman" w:hAnsi="Times New Roman" w:cs="Times New Roman"/>
          <w:sz w:val="24"/>
          <w:szCs w:val="24"/>
          <w:lang w:val="sv-SE"/>
        </w:rPr>
      </w:pPr>
      <w:r w:rsidRPr="001D4673">
        <w:rPr>
          <w:rFonts w:ascii="Times New Roman" w:eastAsia="Times New Roman" w:hAnsi="Times New Roman" w:cs="Times New Roman"/>
          <w:b/>
          <w:bCs/>
          <w:sz w:val="24"/>
          <w:szCs w:val="24"/>
          <w:lang w:val="sv-SE"/>
        </w:rPr>
        <w:t>Kontrol Diri (Self-Control)</w:t>
      </w:r>
      <w:r w:rsidRPr="001D4673">
        <w:rPr>
          <w:rFonts w:ascii="Times New Roman" w:eastAsia="Times New Roman" w:hAnsi="Times New Roman" w:cs="Times New Roman"/>
          <w:sz w:val="24"/>
          <w:szCs w:val="24"/>
          <w:lang w:val="sv-SE"/>
        </w:rPr>
        <w:t xml:space="preserve"> Kontrol diri adalah kemampuan untuk tetap fokus dan tidak mudah terpengaruh oleh situasi eksternal yang menekan. Individu yang memiliki kontrol diri yang baik dapat membuat keputusan yang lebih rasional dan tidak impulsif ketika menghadapi stres atau tantangan. Hal ini juga terkait dengan kemampuan untuk mengelola dorongan yang mungkin merugikan, seperti kebiasaan negatif atau perilaku berisiko.</w:t>
      </w:r>
    </w:p>
    <w:p w14:paraId="5026DB26" w14:textId="77777777" w:rsidR="00E777BF" w:rsidRPr="001D4673" w:rsidRDefault="00E777BF" w:rsidP="00E777BF">
      <w:pPr>
        <w:numPr>
          <w:ilvl w:val="0"/>
          <w:numId w:val="16"/>
        </w:numPr>
        <w:spacing w:before="100" w:beforeAutospacing="1" w:after="100" w:afterAutospacing="1"/>
        <w:jc w:val="both"/>
        <w:rPr>
          <w:rFonts w:ascii="Times New Roman" w:eastAsia="Times New Roman" w:hAnsi="Times New Roman" w:cs="Times New Roman"/>
          <w:sz w:val="24"/>
          <w:szCs w:val="24"/>
          <w:lang w:val="sv-SE"/>
        </w:rPr>
      </w:pPr>
      <w:r w:rsidRPr="00F611A4">
        <w:rPr>
          <w:rFonts w:ascii="Times New Roman" w:eastAsia="Times New Roman" w:hAnsi="Times New Roman" w:cs="Times New Roman"/>
          <w:b/>
          <w:bCs/>
          <w:sz w:val="24"/>
          <w:szCs w:val="24"/>
          <w:lang w:val="sv-SE"/>
        </w:rPr>
        <w:t>Optimisme</w:t>
      </w:r>
      <w:r w:rsidRPr="00F611A4">
        <w:rPr>
          <w:rFonts w:ascii="Times New Roman" w:eastAsia="Times New Roman" w:hAnsi="Times New Roman" w:cs="Times New Roman"/>
          <w:sz w:val="24"/>
          <w:szCs w:val="24"/>
          <w:lang w:val="sv-SE"/>
        </w:rPr>
        <w:t xml:space="preserve"> Optimisme adalah keyakinan bahwa masa depan akan lebih baik dan bahwa individu memiliki kontrol atas apa yang terjadi dalam hidup mereka. </w:t>
      </w:r>
      <w:r w:rsidRPr="001D4673">
        <w:rPr>
          <w:rFonts w:ascii="Times New Roman" w:eastAsia="Times New Roman" w:hAnsi="Times New Roman" w:cs="Times New Roman"/>
          <w:sz w:val="24"/>
          <w:szCs w:val="24"/>
          <w:lang w:val="sv-SE"/>
        </w:rPr>
        <w:t>Individu yang optimis cenderung melihat kesulitan sebagai sesuatu yang sementara dan dapat diatasi. Optimisme membantu individu untuk mempertahankan motivasi dan tetap berfokus pada tujuan jangka panjang, meskipun dihadapkan pada hambatan sementara.</w:t>
      </w:r>
    </w:p>
    <w:p w14:paraId="7DB2226F" w14:textId="77777777" w:rsidR="00E777BF" w:rsidRPr="001D4673" w:rsidRDefault="00E777BF" w:rsidP="00E777BF">
      <w:pPr>
        <w:numPr>
          <w:ilvl w:val="0"/>
          <w:numId w:val="16"/>
        </w:numPr>
        <w:spacing w:before="100" w:beforeAutospacing="1" w:after="100" w:afterAutospacing="1"/>
        <w:jc w:val="both"/>
        <w:rPr>
          <w:rFonts w:ascii="Times New Roman" w:eastAsia="Times New Roman" w:hAnsi="Times New Roman" w:cs="Times New Roman"/>
          <w:sz w:val="24"/>
          <w:szCs w:val="24"/>
          <w:lang w:val="sv-SE"/>
        </w:rPr>
      </w:pPr>
      <w:r w:rsidRPr="001D4673">
        <w:rPr>
          <w:rFonts w:ascii="Times New Roman" w:eastAsia="Times New Roman" w:hAnsi="Times New Roman" w:cs="Times New Roman"/>
          <w:b/>
          <w:bCs/>
          <w:sz w:val="24"/>
          <w:szCs w:val="24"/>
          <w:lang w:val="sv-SE"/>
        </w:rPr>
        <w:t>Efikasi Diri (Self-Efficacy)</w:t>
      </w:r>
      <w:r w:rsidRPr="001D4673">
        <w:rPr>
          <w:rFonts w:ascii="Times New Roman" w:eastAsia="Times New Roman" w:hAnsi="Times New Roman" w:cs="Times New Roman"/>
          <w:sz w:val="24"/>
          <w:szCs w:val="24"/>
          <w:lang w:val="sv-SE"/>
        </w:rPr>
        <w:t xml:space="preserve"> Efikasi diri adalah keyakinan individu terhadap kemampuan mereka untuk mengatasi tantangan dan mencapai tujuan. Individu dengan tingkat efikasi diri yang tinggi lebih mungkin untuk berusaha keras dalam menghadapi kesulitan dan tidak </w:t>
      </w:r>
      <w:r w:rsidRPr="001D4673">
        <w:rPr>
          <w:rFonts w:ascii="Times New Roman" w:eastAsia="Times New Roman" w:hAnsi="Times New Roman" w:cs="Times New Roman"/>
          <w:sz w:val="24"/>
          <w:szCs w:val="24"/>
          <w:lang w:val="sv-SE"/>
        </w:rPr>
        <w:lastRenderedPageBreak/>
        <w:t>mudah menyerah. Mereka percaya bahwa mereka memiliki kemampuan dan sumber daya yang diperlukan untuk mengatasi masalah.</w:t>
      </w:r>
    </w:p>
    <w:p w14:paraId="35DFF02A" w14:textId="77777777" w:rsidR="00E777BF" w:rsidRPr="001D4673" w:rsidRDefault="00E777BF" w:rsidP="00E777BF">
      <w:pPr>
        <w:numPr>
          <w:ilvl w:val="0"/>
          <w:numId w:val="16"/>
        </w:numPr>
        <w:spacing w:before="100" w:beforeAutospacing="1" w:after="100" w:afterAutospacing="1"/>
        <w:jc w:val="both"/>
        <w:rPr>
          <w:rFonts w:ascii="Times New Roman" w:eastAsia="Times New Roman" w:hAnsi="Times New Roman" w:cs="Times New Roman"/>
          <w:sz w:val="24"/>
          <w:szCs w:val="24"/>
          <w:lang w:val="sv-SE"/>
        </w:rPr>
      </w:pPr>
      <w:r w:rsidRPr="006F4D10">
        <w:rPr>
          <w:rFonts w:ascii="Times New Roman" w:eastAsia="Times New Roman" w:hAnsi="Times New Roman" w:cs="Times New Roman"/>
          <w:b/>
          <w:bCs/>
          <w:sz w:val="24"/>
          <w:szCs w:val="24"/>
          <w:lang w:val="sv-SE"/>
        </w:rPr>
        <w:t>Keterhubungan Sosial (Social Connectivity)</w:t>
      </w:r>
      <w:r w:rsidRPr="006F4D10">
        <w:rPr>
          <w:rFonts w:ascii="Times New Roman" w:eastAsia="Times New Roman" w:hAnsi="Times New Roman" w:cs="Times New Roman"/>
          <w:sz w:val="24"/>
          <w:szCs w:val="24"/>
          <w:lang w:val="sv-SE"/>
        </w:rPr>
        <w:t xml:space="preserve"> Resiliensi tidak hanya terkait dengan faktor internal, tetapi juga sangat dipengaruhi oleh dukungan sosial. Individu yang memiliki hubungan yang kuat dengan orang lain, baik dari keluarga, teman, maupun lingkungan sekitar, cenderung lebih resiliensi. </w:t>
      </w:r>
      <w:r w:rsidRPr="001D4673">
        <w:rPr>
          <w:rFonts w:ascii="Times New Roman" w:eastAsia="Times New Roman" w:hAnsi="Times New Roman" w:cs="Times New Roman"/>
          <w:sz w:val="24"/>
          <w:szCs w:val="24"/>
          <w:lang w:val="sv-SE"/>
        </w:rPr>
        <w:t>Dukungan sosial memberikan rasa aman, sumber daya emosional, serta tempat untuk berbagi pengalaman dan meminta saran ketika menghadapi tekanan.</w:t>
      </w:r>
    </w:p>
    <w:p w14:paraId="6B0D4E33" w14:textId="77777777" w:rsidR="00E777BF" w:rsidRPr="001D4673" w:rsidRDefault="00E777BF" w:rsidP="00E777BF">
      <w:pPr>
        <w:numPr>
          <w:ilvl w:val="0"/>
          <w:numId w:val="16"/>
        </w:numPr>
        <w:spacing w:before="100" w:beforeAutospacing="1" w:after="100" w:afterAutospacing="1"/>
        <w:jc w:val="both"/>
        <w:rPr>
          <w:rFonts w:ascii="Times New Roman" w:eastAsia="Times New Roman" w:hAnsi="Times New Roman" w:cs="Times New Roman"/>
          <w:sz w:val="24"/>
          <w:szCs w:val="24"/>
          <w:lang w:val="sv-SE"/>
        </w:rPr>
      </w:pPr>
      <w:r w:rsidRPr="001D4673">
        <w:rPr>
          <w:rFonts w:ascii="Times New Roman" w:eastAsia="Times New Roman" w:hAnsi="Times New Roman" w:cs="Times New Roman"/>
          <w:b/>
          <w:bCs/>
          <w:sz w:val="24"/>
          <w:szCs w:val="24"/>
          <w:lang w:val="sv-SE"/>
        </w:rPr>
        <w:t>Fleksibilitas Kognitif</w:t>
      </w:r>
      <w:r w:rsidRPr="001D4673">
        <w:rPr>
          <w:rFonts w:ascii="Times New Roman" w:eastAsia="Times New Roman" w:hAnsi="Times New Roman" w:cs="Times New Roman"/>
          <w:sz w:val="24"/>
          <w:szCs w:val="24"/>
          <w:lang w:val="sv-SE"/>
        </w:rPr>
        <w:t xml:space="preserve"> Fleksibilitas kognitif mengacu pada kemampuan untuk menyesuaikan diri dengan perubahan dan menemukan solusi kreatif untuk masalah yang dihadapi. Individu yang resiliensi mampu berpikir terbuka, melihat tantangan dari berbagai perspektif, dan menyesuaikan strategi mereka sesuai dengan situasi yang berubah. Ini termasuk kemampuan untuk belajar dari kegagalan dan menggunakan pengalaman tersebut untuk membuat perbaikan di masa depan.</w:t>
      </w:r>
    </w:p>
    <w:p w14:paraId="787DFDA6" w14:textId="77777777" w:rsidR="00E777BF" w:rsidRPr="001D4673" w:rsidRDefault="00E777BF" w:rsidP="00E777BF">
      <w:pPr>
        <w:numPr>
          <w:ilvl w:val="0"/>
          <w:numId w:val="16"/>
        </w:numPr>
        <w:spacing w:before="100" w:beforeAutospacing="1" w:after="100" w:afterAutospacing="1"/>
        <w:jc w:val="both"/>
        <w:rPr>
          <w:rFonts w:ascii="Times New Roman" w:eastAsia="Times New Roman" w:hAnsi="Times New Roman" w:cs="Times New Roman"/>
          <w:sz w:val="24"/>
          <w:szCs w:val="24"/>
          <w:lang w:val="sv-SE"/>
        </w:rPr>
      </w:pPr>
      <w:r w:rsidRPr="001D4673">
        <w:rPr>
          <w:rFonts w:ascii="Times New Roman" w:eastAsia="Times New Roman" w:hAnsi="Times New Roman" w:cs="Times New Roman"/>
          <w:b/>
          <w:bCs/>
          <w:sz w:val="24"/>
          <w:szCs w:val="24"/>
          <w:lang w:val="sv-SE"/>
        </w:rPr>
        <w:t>Pemecahan Masalah (Problem-Solving)</w:t>
      </w:r>
      <w:r w:rsidRPr="001D4673">
        <w:rPr>
          <w:rFonts w:ascii="Times New Roman" w:eastAsia="Times New Roman" w:hAnsi="Times New Roman" w:cs="Times New Roman"/>
          <w:sz w:val="24"/>
          <w:szCs w:val="24"/>
          <w:lang w:val="sv-SE"/>
        </w:rPr>
        <w:t xml:space="preserve"> Kemampuan untuk memecahkan masalah secara efektif juga merupakan aspek penting dari resiliensi. Individu yang resiliensi tidak terjebak dalam perasaan putus asa ketika menghadapi masalah, melainkan mencoba mencari solusi yang praktis dan dapat diterapkan. Mereka juga cenderung lebih terorganisir dalam merencanakan tindakan untuk mengatasi masalah.</w:t>
      </w:r>
    </w:p>
    <w:p w14:paraId="1478C4B7" w14:textId="77777777" w:rsidR="00EB2978" w:rsidRPr="006F4D10" w:rsidRDefault="00EB2978" w:rsidP="00EB2978">
      <w:pPr>
        <w:pStyle w:val="NormalWeb"/>
        <w:spacing w:line="276" w:lineRule="auto"/>
        <w:jc w:val="both"/>
        <w:rPr>
          <w:lang w:val="sv-SE"/>
        </w:rPr>
      </w:pPr>
      <w:r w:rsidRPr="006F4D10">
        <w:rPr>
          <w:lang w:val="sv-SE"/>
        </w:rPr>
        <w:t>Connor dan Davidson mengidentifikasi lima aspek utama resiliensi yang diukur dalam CD-RISC, yang mencerminkan berbagai dimensi ketahanan individu dalam menghadapi stres atau kesulitan:</w:t>
      </w:r>
    </w:p>
    <w:p w14:paraId="781F5A3F" w14:textId="77777777" w:rsidR="00EB2978" w:rsidRPr="001D4673" w:rsidRDefault="00EB2978" w:rsidP="00EB2978">
      <w:pPr>
        <w:pStyle w:val="NormalWeb"/>
        <w:numPr>
          <w:ilvl w:val="0"/>
          <w:numId w:val="17"/>
        </w:numPr>
        <w:spacing w:line="276" w:lineRule="auto"/>
        <w:jc w:val="both"/>
        <w:rPr>
          <w:lang w:val="sv-SE"/>
        </w:rPr>
      </w:pPr>
      <w:r w:rsidRPr="006F4D10">
        <w:rPr>
          <w:rStyle w:val="Strong"/>
          <w:lang w:val="sv-SE"/>
        </w:rPr>
        <w:t>Ketahanan Pribadi (Personal Competence)</w:t>
      </w:r>
      <w:r w:rsidRPr="006F4D10">
        <w:rPr>
          <w:lang w:val="sv-SE"/>
        </w:rPr>
        <w:t xml:space="preserve"> Aspek ini mencakup keyakinan individu terhadap kemampuannya sendiri untuk menghadapi tantangan dan memecahkan masalah. </w:t>
      </w:r>
      <w:r w:rsidRPr="001D4673">
        <w:rPr>
          <w:lang w:val="sv-SE"/>
        </w:rPr>
        <w:t>Orang dengan tingkat resiliensi yang tinggi cenderung memiliki kepercayaan diri yang kuat dalam kemampuannya untuk menyelesaikan tugas yang sulit dan tidak mudah menyerah ketika menghadapi rintangan. Ketahanan pribadi juga mencakup rasa tanggung jawab dan keyakinan bahwa seseorang dapat mengontrol hidupnya.</w:t>
      </w:r>
    </w:p>
    <w:p w14:paraId="65D624CF" w14:textId="77777777" w:rsidR="00EB2978" w:rsidRPr="001D4673" w:rsidRDefault="00EB2978" w:rsidP="00EB2978">
      <w:pPr>
        <w:pStyle w:val="NormalWeb"/>
        <w:numPr>
          <w:ilvl w:val="0"/>
          <w:numId w:val="17"/>
        </w:numPr>
        <w:spacing w:line="276" w:lineRule="auto"/>
        <w:jc w:val="both"/>
        <w:rPr>
          <w:lang w:val="sv-SE"/>
        </w:rPr>
      </w:pPr>
      <w:r w:rsidRPr="001D4673">
        <w:rPr>
          <w:rStyle w:val="Strong"/>
          <w:lang w:val="sv-SE"/>
        </w:rPr>
        <w:t>Toleransi terhadap Stres dan Efek Negatif (Tolerance of Negative Affect)</w:t>
      </w:r>
      <w:r w:rsidRPr="001D4673">
        <w:rPr>
          <w:lang w:val="sv-SE"/>
        </w:rPr>
        <w:t xml:space="preserve"> Individu yang resiliensi mampu menghadapi tekanan emosional tanpa terlalu terpengaruh oleh perasaan negatif seperti kecemasan, frustrasi, atau ketakutan. Mereka memiliki kapasitas untuk mengelola stres yang intens dan tetap fokus pada tujuan atau solusi, bahkan dalam situasi yang tidak nyaman atau penuh ketidakpastian. Aspek ini menekankan pentingnya regulasi emosi yang efektif dalam menghadapi tantangan hidup.</w:t>
      </w:r>
    </w:p>
    <w:p w14:paraId="634F1833" w14:textId="77777777" w:rsidR="00EB2978" w:rsidRPr="001D4673" w:rsidRDefault="00EB2978" w:rsidP="00EB2978">
      <w:pPr>
        <w:pStyle w:val="NormalWeb"/>
        <w:numPr>
          <w:ilvl w:val="0"/>
          <w:numId w:val="17"/>
        </w:numPr>
        <w:spacing w:line="276" w:lineRule="auto"/>
        <w:jc w:val="both"/>
        <w:rPr>
          <w:lang w:val="sv-SE"/>
        </w:rPr>
      </w:pPr>
      <w:r w:rsidRPr="001D4673">
        <w:rPr>
          <w:rStyle w:val="Strong"/>
          <w:lang w:val="sv-SE"/>
        </w:rPr>
        <w:t>Akseptansi terhadap Perubahan dan Kontrol (Acceptance of Change and Secure Relationships)</w:t>
      </w:r>
      <w:r w:rsidRPr="001D4673">
        <w:rPr>
          <w:lang w:val="sv-SE"/>
        </w:rPr>
        <w:t xml:space="preserve"> Kemampuan untuk menerima perubahan dan adaptasi terhadap situasi baru merupakan elemen penting dari resiliensi. Individu yang resiliensi tidak takut pada perubahan, melainkan melihatnya sebagai bagian alami dari kehidupan. Selain itu, aspek ini mencakup kemampuan untuk membangun dan mempertahankan hubungan yang kuat </w:t>
      </w:r>
      <w:r w:rsidRPr="001D4673">
        <w:rPr>
          <w:lang w:val="sv-SE"/>
        </w:rPr>
        <w:lastRenderedPageBreak/>
        <w:t>dengan orang lain, baik di lingkungan sosial maupun keluarga. Dukungan dari orang-orang terdekat sering kali membantu individu lebih mampu menghadapi stres.</w:t>
      </w:r>
    </w:p>
    <w:p w14:paraId="6C605828" w14:textId="77777777" w:rsidR="00EB2978" w:rsidRPr="001D4673" w:rsidRDefault="00EB2978" w:rsidP="00EB2978">
      <w:pPr>
        <w:pStyle w:val="NormalWeb"/>
        <w:numPr>
          <w:ilvl w:val="0"/>
          <w:numId w:val="17"/>
        </w:numPr>
        <w:spacing w:line="276" w:lineRule="auto"/>
        <w:jc w:val="both"/>
        <w:rPr>
          <w:lang w:val="sv-SE"/>
        </w:rPr>
      </w:pPr>
      <w:r w:rsidRPr="001D4673">
        <w:rPr>
          <w:rStyle w:val="Strong"/>
          <w:lang w:val="sv-SE"/>
        </w:rPr>
        <w:t>Kontrol Diri dan Pengaruh Spiritual (Control and Spiritual Influence)</w:t>
      </w:r>
      <w:r w:rsidRPr="001D4673">
        <w:rPr>
          <w:lang w:val="sv-SE"/>
        </w:rPr>
        <w:t xml:space="preserve"> Aspek ini berfokus pada kontrol diri dalam menghadapi situasi sulit dan keyakinan bahwa ada makna atau tujuan lebih besar yang mendukung kemampuan seseorang untuk bertahan. Beberapa individu menemukan kekuatan dari keyakinan spiritual atau filosofi hidup yang memberikan mereka harapan dan stabilitas emosional ketika dihadapkan pada kesulitan. Spiritualitas atau kepercayaan yang lebih tinggi bisa menjadi sumber ketenangan dan penguat dalam menghadapi stres jangka panjang.</w:t>
      </w:r>
    </w:p>
    <w:p w14:paraId="4722EB7F" w14:textId="77777777" w:rsidR="00EB2978" w:rsidRPr="001D4673" w:rsidRDefault="00EB2978" w:rsidP="00EB2978">
      <w:pPr>
        <w:pStyle w:val="NormalWeb"/>
        <w:numPr>
          <w:ilvl w:val="0"/>
          <w:numId w:val="17"/>
        </w:numPr>
        <w:spacing w:line="276" w:lineRule="auto"/>
        <w:jc w:val="both"/>
        <w:rPr>
          <w:lang w:val="sv-SE"/>
        </w:rPr>
      </w:pPr>
      <w:r w:rsidRPr="001D4673">
        <w:rPr>
          <w:rStyle w:val="Strong"/>
          <w:lang w:val="sv-SE"/>
        </w:rPr>
        <w:t>Keberanian dalam Menghadapi Ancaman (Bravery in the Face of Threat)</w:t>
      </w:r>
      <w:r w:rsidRPr="001D4673">
        <w:rPr>
          <w:lang w:val="sv-SE"/>
        </w:rPr>
        <w:t xml:space="preserve"> Aspek ini menggambarkan keberanian dan ketekunan dalam menghadapi bahaya atau ancaman. Individu yang resiliensi tidak hanya mampu bertahan dari tekanan hidup, tetapi juga menunjukkan keberanian dan ketangguhan dalam situasi yang penuh risiko atau ancaman terhadap kesejahteraan mereka. Mereka tidak mudah gentar dan bersedia menghadapi kesulitan secara langsung.</w:t>
      </w:r>
    </w:p>
    <w:p w14:paraId="21B12F72" w14:textId="77777777" w:rsidR="00EB2978" w:rsidRPr="006F4D10" w:rsidRDefault="00EB2978" w:rsidP="00EB2978">
      <w:pPr>
        <w:pStyle w:val="NormalWeb"/>
        <w:spacing w:line="276" w:lineRule="auto"/>
        <w:jc w:val="both"/>
        <w:rPr>
          <w:lang w:val="sv-SE"/>
        </w:rPr>
      </w:pPr>
      <w:r w:rsidRPr="006F4D10">
        <w:rPr>
          <w:rStyle w:val="Strong"/>
          <w:lang w:val="sv-SE"/>
        </w:rPr>
        <w:t>Connor-Davidson Resilience Scale (CD-RISC)</w:t>
      </w:r>
      <w:r w:rsidRPr="006F4D10">
        <w:rPr>
          <w:lang w:val="sv-SE"/>
        </w:rPr>
        <w:t xml:space="preserve"> dikembangkan berdasarkan teori-teori ini untuk mengukur seberapa besar seseorang memiliki kualitas resiliensi dan aspek-aspeknya. Skala ini banyak digunakan dalam penelitian psikologis untuk mengidentifikasi individu yang memiliki tingkat resiliensi tinggi, serta untuk mengukur efek intervensi atau terapi yang ditujukan untuk meningkatkan resiliensi.</w:t>
      </w:r>
    </w:p>
    <w:p w14:paraId="2575E6C2" w14:textId="77777777" w:rsidR="00E777BF" w:rsidRPr="006F4D10" w:rsidRDefault="00E777BF" w:rsidP="00E079DB">
      <w:pPr>
        <w:jc w:val="both"/>
        <w:rPr>
          <w:rFonts w:ascii="Times New Roman" w:hAnsi="Times New Roman" w:cs="Times New Roman"/>
          <w:sz w:val="24"/>
          <w:szCs w:val="24"/>
          <w:lang w:val="sv-SE"/>
        </w:rPr>
      </w:pPr>
    </w:p>
    <w:p w14:paraId="372258C0" w14:textId="77777777" w:rsidR="00635DCD" w:rsidRPr="006F4D10" w:rsidRDefault="00E079DB" w:rsidP="00E079DB">
      <w:pPr>
        <w:jc w:val="both"/>
        <w:rPr>
          <w:rFonts w:ascii="Times New Roman" w:hAnsi="Times New Roman" w:cs="Times New Roman"/>
          <w:b/>
          <w:sz w:val="24"/>
          <w:szCs w:val="24"/>
          <w:lang w:val="sv-SE"/>
        </w:rPr>
      </w:pPr>
      <w:r w:rsidRPr="006F4D10">
        <w:rPr>
          <w:rFonts w:ascii="Times New Roman" w:hAnsi="Times New Roman" w:cs="Times New Roman"/>
          <w:b/>
          <w:sz w:val="24"/>
          <w:szCs w:val="24"/>
          <w:lang w:val="sv-SE"/>
        </w:rPr>
        <w:t>D</w:t>
      </w:r>
      <w:r w:rsidR="00635DCD" w:rsidRPr="006F4D10">
        <w:rPr>
          <w:rFonts w:ascii="Times New Roman" w:hAnsi="Times New Roman" w:cs="Times New Roman"/>
          <w:b/>
          <w:sz w:val="24"/>
          <w:szCs w:val="24"/>
          <w:lang w:val="sv-SE"/>
        </w:rPr>
        <w:t xml:space="preserve">inamika hubungan antara kesehatan mental dan </w:t>
      </w:r>
      <w:r w:rsidR="00EB2978" w:rsidRPr="006F4D10">
        <w:rPr>
          <w:rFonts w:ascii="Times New Roman" w:hAnsi="Times New Roman" w:cs="Times New Roman"/>
          <w:b/>
          <w:sz w:val="24"/>
          <w:szCs w:val="24"/>
          <w:lang w:val="sv-SE"/>
        </w:rPr>
        <w:t xml:space="preserve">resiliensi dengan </w:t>
      </w:r>
      <w:r w:rsidR="00635DCD" w:rsidRPr="006F4D10">
        <w:rPr>
          <w:rFonts w:ascii="Times New Roman" w:hAnsi="Times New Roman" w:cs="Times New Roman"/>
          <w:b/>
          <w:sz w:val="24"/>
          <w:szCs w:val="24"/>
          <w:lang w:val="sv-SE"/>
        </w:rPr>
        <w:t>coping stress pada mahasiswi vaper, berdasarkan penelitian dan teori terkini:</w:t>
      </w:r>
    </w:p>
    <w:p w14:paraId="3BB38109" w14:textId="77777777" w:rsidR="00426832" w:rsidRPr="006F4D10" w:rsidRDefault="00426832" w:rsidP="00426832">
      <w:pPr>
        <w:ind w:firstLine="72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Penggunaan vape di kalangan anak muda, termasuk mahasiswi, semakin meningkat dalam beberapa tahun terakhir. Penggunaan vape, yang sering kali dianggap sebagai alternatif yang lebih aman daripada rokok konvensional, menimbulkan berbagai dampak terhadap kesehatan fisik dan mental. Penelitian menunjukkan bahwa penggunaan vape pada mahasiswa sering kali dikaitkan dengan kesehatan mental yang buruk, termasuk peningkatan gejala depresi, kecemasan, dan stres. Pengguna vape, terutama perempuan, dilaporkan memiliki tingkat stres yang lebih tinggi dibandingkan dengan non-pengguna. Mereka juga lebih rentan terhadap gejala depresi dan kurang tidur, yang semakin memperburuk kondisi mental mereka (Wilson et al., 2022).</w:t>
      </w:r>
    </w:p>
    <w:p w14:paraId="706A1474" w14:textId="77777777" w:rsidR="00426832" w:rsidRPr="006F4D10" w:rsidRDefault="00426832" w:rsidP="00CB0F27">
      <w:pPr>
        <w:ind w:firstLine="72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Coping stress adalah proses adaptasi yang digunakan untuk mengurangi tekanan atau tuntutan yang dirasakan oleh individu. Dalam konteks mahasiswi vaper, cara mereka mengatasi stres dapat berperan penting dalam mempengaruhi kondisi kesehatan mental mereka. Strategi coping yang aktif, seperti pemecahan masalah atau pencarian dukungan sosial, dapat mengurangi dampak negatif dari stres. Sebaliknya, strategi coping yang bersifat pasif atau avoidance, seperti </w:t>
      </w:r>
      <w:r w:rsidRPr="006F4D10">
        <w:rPr>
          <w:rFonts w:ascii="Times New Roman" w:hAnsi="Times New Roman" w:cs="Times New Roman"/>
          <w:sz w:val="24"/>
          <w:szCs w:val="24"/>
          <w:lang w:val="sv-SE"/>
        </w:rPr>
        <w:lastRenderedPageBreak/>
        <w:t>menghindari masalah atau menggunakan vape untuk meredakan stres, sering kali memperburuk gejala kesehatan mental sepert</w:t>
      </w:r>
      <w:r w:rsidR="000375BB" w:rsidRPr="006F4D10">
        <w:rPr>
          <w:rFonts w:ascii="Times New Roman" w:hAnsi="Times New Roman" w:cs="Times New Roman"/>
          <w:sz w:val="24"/>
          <w:szCs w:val="24"/>
          <w:lang w:val="sv-SE"/>
        </w:rPr>
        <w:t xml:space="preserve">i depresi dan kecemasan </w:t>
      </w:r>
      <w:r w:rsidRPr="006F4D10">
        <w:rPr>
          <w:rFonts w:ascii="Times New Roman" w:hAnsi="Times New Roman" w:cs="Times New Roman"/>
          <w:sz w:val="24"/>
          <w:szCs w:val="24"/>
          <w:lang w:val="sv-SE"/>
        </w:rPr>
        <w:t>(Yu, 2009).</w:t>
      </w:r>
    </w:p>
    <w:p w14:paraId="309F8C58" w14:textId="77777777" w:rsidR="00426832" w:rsidRPr="006F4D10" w:rsidRDefault="00426832" w:rsidP="00CB0F27">
      <w:pPr>
        <w:ind w:firstLine="72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Mahasiswi yang menggunakan vape cenderung menggunakan strategi coping yang kurang adaptif dalam menghadapi stres, seperti avoidance atau escapism. Studi menunjukkan bahwa mereka yang menggunakan coping avoidance memiliki risiko lebih tinggi terhadap gangguan kesehatan mental seperti depresi dan kecemasan. Dalam jangka panjang, penggunaan vape sebagai bentuk escapism atau pelarian dari stres dapat memperburuk kondisi mental seseorang karena vape tidak mengatasi akar masalah yang menyebabkan stres tersebut (Grant et al., 2019).</w:t>
      </w:r>
    </w:p>
    <w:p w14:paraId="73D7DC84" w14:textId="77777777" w:rsidR="00426832" w:rsidRPr="006F4D10" w:rsidRDefault="00426832" w:rsidP="00426832">
      <w:pPr>
        <w:pStyle w:val="NormalWeb"/>
        <w:spacing w:line="276" w:lineRule="auto"/>
        <w:ind w:firstLine="720"/>
        <w:jc w:val="both"/>
        <w:rPr>
          <w:lang w:val="sv-SE"/>
        </w:rPr>
      </w:pPr>
      <w:r w:rsidRPr="006F4D10">
        <w:rPr>
          <w:lang w:val="sv-SE"/>
        </w:rPr>
        <w:t xml:space="preserve">Selain itu, mahasiswi sebagai kelompok yang sedang berada dalam masa perkembangan emosional dan psikososial juga menghadapi berbagai tekanan akademik dan sosial. Kondisi kesehatan mental dan resiliensi mereka memainkan peran penting dalam memengaruhi kemampuan untuk mengatasi stres atau </w:t>
      </w:r>
      <w:r w:rsidRPr="006F4D10">
        <w:rPr>
          <w:rStyle w:val="Emphasis"/>
          <w:lang w:val="sv-SE"/>
        </w:rPr>
        <w:t>coping stress</w:t>
      </w:r>
      <w:r w:rsidRPr="006F4D10">
        <w:rPr>
          <w:lang w:val="sv-SE"/>
        </w:rPr>
        <w:t>. Oleh karena itu, penting untuk memahami dinamika hubungan antara kesehatan mental, resiliensi, dan coping stress pada mahasiswi yang menggunakan vape.</w:t>
      </w:r>
    </w:p>
    <w:p w14:paraId="3B3397E8" w14:textId="77777777" w:rsidR="00426832" w:rsidRPr="006F4D10" w:rsidRDefault="00426832" w:rsidP="00426832">
      <w:pPr>
        <w:pStyle w:val="Heading3"/>
        <w:jc w:val="both"/>
        <w:rPr>
          <w:rFonts w:ascii="Times New Roman" w:hAnsi="Times New Roman" w:cs="Times New Roman"/>
          <w:color w:val="000000" w:themeColor="text1"/>
          <w:sz w:val="24"/>
          <w:szCs w:val="24"/>
          <w:lang w:val="sv-SE"/>
        </w:rPr>
      </w:pPr>
      <w:r w:rsidRPr="006F4D10">
        <w:rPr>
          <w:rFonts w:ascii="Times New Roman" w:hAnsi="Times New Roman" w:cs="Times New Roman"/>
          <w:color w:val="000000" w:themeColor="text1"/>
          <w:sz w:val="24"/>
          <w:szCs w:val="24"/>
          <w:lang w:val="sv-SE"/>
        </w:rPr>
        <w:t xml:space="preserve">1. </w:t>
      </w:r>
      <w:r w:rsidRPr="006F4D10">
        <w:rPr>
          <w:rStyle w:val="Strong"/>
          <w:rFonts w:ascii="Times New Roman" w:hAnsi="Times New Roman" w:cs="Times New Roman"/>
          <w:b/>
          <w:bCs/>
          <w:color w:val="000000" w:themeColor="text1"/>
          <w:sz w:val="24"/>
          <w:szCs w:val="24"/>
          <w:lang w:val="sv-SE"/>
        </w:rPr>
        <w:t>Kesehatan Mental dan Pengaruhnya terhadap Coping Stress pada Mahasiswi Vaper</w:t>
      </w:r>
    </w:p>
    <w:p w14:paraId="4557851C" w14:textId="77777777" w:rsidR="00426832" w:rsidRPr="006F4D10" w:rsidRDefault="00426832" w:rsidP="00426832">
      <w:pPr>
        <w:pStyle w:val="NormalWeb"/>
        <w:spacing w:line="276" w:lineRule="auto"/>
        <w:jc w:val="both"/>
        <w:rPr>
          <w:lang w:val="sv-SE"/>
        </w:rPr>
      </w:pPr>
      <w:r w:rsidRPr="006F4D10">
        <w:rPr>
          <w:lang w:val="sv-SE"/>
        </w:rPr>
        <w:t xml:space="preserve">Kesehatan mental yang buruk dapat mengganggu kemampuan seseorang untuk mengelola stres secara efektif. Mahasiswi pengguna vape sering kali menggunakan vaping sebagai salah satu bentuk </w:t>
      </w:r>
      <w:r w:rsidRPr="006F4D10">
        <w:rPr>
          <w:rStyle w:val="Emphasis"/>
          <w:lang w:val="sv-SE"/>
        </w:rPr>
        <w:t>coping mechanism</w:t>
      </w:r>
      <w:r w:rsidRPr="006F4D10">
        <w:rPr>
          <w:lang w:val="sv-SE"/>
        </w:rPr>
        <w:t xml:space="preserve"> untuk meredakan stres, kecemasan, atau ketegangan emosional yang dihadapi dalam kehidupan sehari-hari. Dalam beberapa penelitian, seperti yang dilakukan oleh </w:t>
      </w:r>
      <w:r w:rsidRPr="006F4D10">
        <w:rPr>
          <w:rStyle w:val="Emphasis"/>
          <w:i w:val="0"/>
          <w:lang w:val="sv-SE"/>
        </w:rPr>
        <w:t>Lechner et al. (2017)</w:t>
      </w:r>
      <w:r w:rsidRPr="006F4D10">
        <w:rPr>
          <w:i/>
          <w:lang w:val="sv-SE"/>
        </w:rPr>
        <w:t>,</w:t>
      </w:r>
      <w:r w:rsidRPr="006F4D10">
        <w:rPr>
          <w:lang w:val="sv-SE"/>
        </w:rPr>
        <w:t xml:space="preserve"> ditemukan bahwa pengguna vape, khususnya di kalangan dewasa muda, cenderung memiliki tingkat kecemasan dan depresi yang lebih tinggi dibandingkan mereka yang tidak menggunakan vape. Kesehatan mental yang buruk, terutama dalam bentuk gangguan kecemasan dan depresi, dapat menyebabkan individu mengalami kesulitan dalam mengatasi stres sehari-hari.</w:t>
      </w:r>
    </w:p>
    <w:p w14:paraId="499A573E" w14:textId="77777777" w:rsidR="00426832" w:rsidRPr="006F4D10" w:rsidRDefault="00426832" w:rsidP="00426832">
      <w:pPr>
        <w:pStyle w:val="NormalWeb"/>
        <w:spacing w:line="276" w:lineRule="auto"/>
        <w:jc w:val="both"/>
        <w:rPr>
          <w:lang w:val="sv-SE"/>
        </w:rPr>
      </w:pPr>
      <w:r w:rsidRPr="006F4D10">
        <w:rPr>
          <w:lang w:val="sv-SE"/>
        </w:rPr>
        <w:t xml:space="preserve">Mahasiswi yang memiliki masalah kesehatan mental seperti depresi dan kecemasan mungkin lebih cenderung menggunakan coping stress yang maladaptif, seperti menghindari masalah atau mencari kenyamanan melalui zat adiktif seperti nikotin yang terkandung dalam vape </w:t>
      </w:r>
      <w:r w:rsidRPr="006F4D10">
        <w:rPr>
          <w:i/>
          <w:lang w:val="sv-SE"/>
        </w:rPr>
        <w:t>(</w:t>
      </w:r>
      <w:r w:rsidRPr="006F4D10">
        <w:rPr>
          <w:rStyle w:val="Emphasis"/>
          <w:i w:val="0"/>
          <w:lang w:val="sv-SE"/>
        </w:rPr>
        <w:t>Lazarus &amp; Folkman, 1984</w:t>
      </w:r>
      <w:r w:rsidRPr="006F4D10">
        <w:rPr>
          <w:i/>
          <w:lang w:val="sv-SE"/>
        </w:rPr>
        <w:t xml:space="preserve">). </w:t>
      </w:r>
      <w:r w:rsidRPr="006F4D10">
        <w:rPr>
          <w:lang w:val="sv-SE"/>
        </w:rPr>
        <w:t xml:space="preserve">Stres akademik dan sosial yang sering dihadapi oleh mahasiswi dapat memicu kecenderungan untuk menggunakan strategi </w:t>
      </w:r>
      <w:r w:rsidRPr="006F4D10">
        <w:rPr>
          <w:rStyle w:val="Emphasis"/>
          <w:lang w:val="sv-SE"/>
        </w:rPr>
        <w:t>emotion-focused coping</w:t>
      </w:r>
      <w:r w:rsidRPr="006F4D10">
        <w:rPr>
          <w:lang w:val="sv-SE"/>
        </w:rPr>
        <w:t>, yang berfokus pada pengelolaan emosi negatif daripada menyelesaikan masalah yang mendasari.</w:t>
      </w:r>
    </w:p>
    <w:p w14:paraId="4111B7B8" w14:textId="77777777" w:rsidR="00426832" w:rsidRPr="006F4D10" w:rsidRDefault="00426832" w:rsidP="00426832">
      <w:pPr>
        <w:pStyle w:val="NormalWeb"/>
        <w:spacing w:line="276" w:lineRule="auto"/>
        <w:jc w:val="both"/>
        <w:rPr>
          <w:lang w:val="sv-SE"/>
        </w:rPr>
      </w:pPr>
      <w:r w:rsidRPr="006F4D10">
        <w:rPr>
          <w:lang w:val="sv-SE"/>
        </w:rPr>
        <w:t xml:space="preserve">Penelitian terbaru menunjukkan bahwa penggunaan vape tidak hanya berpotensi memperburuk kondisi kesehatan fisik tetapi juga dapat memperburuk kesehatan mental dalam jangka panjang. Penggunaan vape yang berkepanjangan dapat berkontribusi pada peningkatan gejala kecemasan, ketergantungan, dan stres, sehingga menciptakan lingkaran setan di mana stres berlanjut dan memperburuk kesehatan mental pengguna </w:t>
      </w:r>
      <w:r w:rsidRPr="006F4D10">
        <w:rPr>
          <w:i/>
          <w:lang w:val="sv-SE"/>
        </w:rPr>
        <w:t>(</w:t>
      </w:r>
      <w:r w:rsidRPr="006F4D10">
        <w:rPr>
          <w:rStyle w:val="Emphasis"/>
          <w:i w:val="0"/>
          <w:lang w:val="sv-SE"/>
        </w:rPr>
        <w:t>Huang et al., 2019</w:t>
      </w:r>
      <w:r w:rsidRPr="006F4D10">
        <w:rPr>
          <w:i/>
          <w:lang w:val="sv-SE"/>
        </w:rPr>
        <w:t>).</w:t>
      </w:r>
    </w:p>
    <w:p w14:paraId="5FC1F1A6" w14:textId="77777777" w:rsidR="00426832" w:rsidRPr="006F4D10" w:rsidRDefault="00426832" w:rsidP="00426832">
      <w:pPr>
        <w:pStyle w:val="Heading3"/>
        <w:jc w:val="both"/>
        <w:rPr>
          <w:rFonts w:ascii="Times New Roman" w:hAnsi="Times New Roman" w:cs="Times New Roman"/>
          <w:color w:val="auto"/>
          <w:sz w:val="24"/>
          <w:szCs w:val="24"/>
          <w:lang w:val="sv-SE"/>
        </w:rPr>
      </w:pPr>
      <w:r w:rsidRPr="006F4D10">
        <w:rPr>
          <w:rFonts w:ascii="Times New Roman" w:hAnsi="Times New Roman" w:cs="Times New Roman"/>
          <w:color w:val="auto"/>
          <w:sz w:val="24"/>
          <w:szCs w:val="24"/>
          <w:lang w:val="sv-SE"/>
        </w:rPr>
        <w:lastRenderedPageBreak/>
        <w:t xml:space="preserve">2. </w:t>
      </w:r>
      <w:r w:rsidRPr="006F4D10">
        <w:rPr>
          <w:rStyle w:val="Strong"/>
          <w:rFonts w:ascii="Times New Roman" w:hAnsi="Times New Roman" w:cs="Times New Roman"/>
          <w:b/>
          <w:bCs/>
          <w:color w:val="auto"/>
          <w:sz w:val="24"/>
          <w:szCs w:val="24"/>
          <w:lang w:val="sv-SE"/>
        </w:rPr>
        <w:t>Resiliensi sebagai Faktor Protektif dalam Coping Stress pada Mahasiswi Vaper</w:t>
      </w:r>
    </w:p>
    <w:p w14:paraId="2E60450C" w14:textId="77777777" w:rsidR="00426832" w:rsidRPr="006F4D10" w:rsidRDefault="00426832" w:rsidP="00426832">
      <w:pPr>
        <w:pStyle w:val="NormalWeb"/>
        <w:spacing w:line="276" w:lineRule="auto"/>
        <w:jc w:val="both"/>
        <w:rPr>
          <w:lang w:val="sv-SE"/>
        </w:rPr>
      </w:pPr>
      <w:r w:rsidRPr="006F4D10">
        <w:rPr>
          <w:lang w:val="sv-SE"/>
        </w:rPr>
        <w:t xml:space="preserve">Resiliensi dapat didefinisikan sebagai kapasitas untuk pulih dari situasi yang menekan, sulit, atau traumatis, dan memainkan peran penting dalam bagaimana individu mengelola stres. Mahasiswi yang memiliki tingkat resiliensi yang tinggi cenderung lebih mampu menghadapi tantangan akademik, sosial, dan emosional tanpa harus bergantung pada mekanisme coping yang maladaptif seperti vaping. Penelitian menunjukkan bahwa resiliensi berperan sebagai faktor protektif terhadap gangguan kesehatan mental dan penggunaan zat </w:t>
      </w:r>
      <w:r w:rsidRPr="006F4D10">
        <w:rPr>
          <w:i/>
          <w:lang w:val="sv-SE"/>
        </w:rPr>
        <w:t>(</w:t>
      </w:r>
      <w:r w:rsidRPr="006F4D10">
        <w:rPr>
          <w:rStyle w:val="Emphasis"/>
          <w:i w:val="0"/>
          <w:lang w:val="sv-SE"/>
        </w:rPr>
        <w:t>Masten, 2001</w:t>
      </w:r>
      <w:r w:rsidRPr="006F4D10">
        <w:rPr>
          <w:i/>
          <w:lang w:val="sv-SE"/>
        </w:rPr>
        <w:t>).</w:t>
      </w:r>
    </w:p>
    <w:p w14:paraId="3E45ABBC" w14:textId="77777777" w:rsidR="00426832" w:rsidRPr="006F4D10" w:rsidRDefault="00426832" w:rsidP="00426832">
      <w:pPr>
        <w:pStyle w:val="NormalWeb"/>
        <w:spacing w:line="276" w:lineRule="auto"/>
        <w:jc w:val="both"/>
        <w:rPr>
          <w:lang w:val="sv-SE"/>
        </w:rPr>
      </w:pPr>
      <w:r w:rsidRPr="006F4D10">
        <w:rPr>
          <w:lang w:val="sv-SE"/>
        </w:rPr>
        <w:t xml:space="preserve">Resiliensi memungkinkan individu untuk menggunakan strategi coping yang lebih adaptif seperti </w:t>
      </w:r>
      <w:r w:rsidRPr="006F4D10">
        <w:rPr>
          <w:rStyle w:val="Emphasis"/>
          <w:lang w:val="sv-SE"/>
        </w:rPr>
        <w:t>problem-focused coping</w:t>
      </w:r>
      <w:r w:rsidRPr="006F4D10">
        <w:rPr>
          <w:lang w:val="sv-SE"/>
        </w:rPr>
        <w:t xml:space="preserve">, di mana individu berfokus pada penyelesaian masalah daripada sekadar meredakan emosi negatif. Mahasiswi yang resiliensinya tinggi cenderung lebih mampu mencari solusi untuk masalah-masalah yang mereka hadapi, baik itu dalam konteks akademik maupun sosial, daripada bergantung pada penggunaan vape untuk meredakan stres. Mereka juga memiliki kemampuan untuk memandang situasi yang penuh tekanan dari sudut pandang yang lebih positif, yang dikenal sebagai </w:t>
      </w:r>
      <w:r w:rsidRPr="006F4D10">
        <w:rPr>
          <w:rStyle w:val="Emphasis"/>
          <w:lang w:val="sv-SE"/>
        </w:rPr>
        <w:t>cognitive reappraisal</w:t>
      </w:r>
      <w:r w:rsidRPr="006F4D10">
        <w:rPr>
          <w:lang w:val="sv-SE"/>
        </w:rPr>
        <w:t>, sehingga mengurangi dampak emosional dari situasi yang dihadapi.</w:t>
      </w:r>
    </w:p>
    <w:p w14:paraId="11DA24FD" w14:textId="77777777" w:rsidR="00426832" w:rsidRPr="001D4673" w:rsidRDefault="00426832" w:rsidP="00426832">
      <w:pPr>
        <w:pStyle w:val="NormalWeb"/>
        <w:spacing w:line="276" w:lineRule="auto"/>
        <w:jc w:val="both"/>
        <w:rPr>
          <w:lang w:val="sv-SE"/>
        </w:rPr>
      </w:pPr>
      <w:r w:rsidRPr="006F4D10">
        <w:rPr>
          <w:lang w:val="sv-SE"/>
        </w:rPr>
        <w:t xml:space="preserve">Menurut </w:t>
      </w:r>
      <w:r w:rsidRPr="006F4D10">
        <w:rPr>
          <w:rStyle w:val="Emphasis"/>
          <w:i w:val="0"/>
          <w:lang w:val="sv-SE"/>
        </w:rPr>
        <w:t>Connor dan Davidson (2003)</w:t>
      </w:r>
      <w:r w:rsidRPr="006F4D10">
        <w:rPr>
          <w:i/>
          <w:lang w:val="sv-SE"/>
        </w:rPr>
        <w:t>,</w:t>
      </w:r>
      <w:r w:rsidRPr="006F4D10">
        <w:rPr>
          <w:lang w:val="sv-SE"/>
        </w:rPr>
        <w:t xml:space="preserve"> resiliensi memiliki beberapa aspek, termasuk ketahanan pribadi, kemampuan untuk mengontrol diri, dan kemampuan untuk menerima perubahan. Individu dengan tingkat resiliensi yang tinggi biasanya memiliki kontrol emosi yang baik dan tidak mudah terjebak dalam pola coping yang merugikan. </w:t>
      </w:r>
      <w:r w:rsidRPr="001D4673">
        <w:rPr>
          <w:lang w:val="sv-SE"/>
        </w:rPr>
        <w:t>Dukungan sosial juga merupakan aspek penting dari resiliensi, di mana mahasiswi yang memiliki hubungan interpersonal yang kuat cenderung lebih mampu mengatasi stres tanpa bergantung pada vape sebagai alat coping.</w:t>
      </w:r>
    </w:p>
    <w:p w14:paraId="78C9C1A4" w14:textId="77777777" w:rsidR="00426832" w:rsidRPr="001D4673" w:rsidRDefault="00426832" w:rsidP="00426832">
      <w:pPr>
        <w:pStyle w:val="Heading3"/>
        <w:jc w:val="both"/>
        <w:rPr>
          <w:rFonts w:ascii="Times New Roman" w:hAnsi="Times New Roman" w:cs="Times New Roman"/>
          <w:color w:val="auto"/>
          <w:sz w:val="24"/>
          <w:szCs w:val="24"/>
          <w:lang w:val="sv-SE"/>
        </w:rPr>
      </w:pPr>
      <w:r w:rsidRPr="001D4673">
        <w:rPr>
          <w:rFonts w:ascii="Times New Roman" w:hAnsi="Times New Roman" w:cs="Times New Roman"/>
          <w:color w:val="auto"/>
          <w:sz w:val="24"/>
          <w:szCs w:val="24"/>
          <w:lang w:val="sv-SE"/>
        </w:rPr>
        <w:t xml:space="preserve">3. </w:t>
      </w:r>
      <w:r w:rsidRPr="001D4673">
        <w:rPr>
          <w:rStyle w:val="Strong"/>
          <w:rFonts w:ascii="Times New Roman" w:hAnsi="Times New Roman" w:cs="Times New Roman"/>
          <w:b/>
          <w:bCs/>
          <w:color w:val="auto"/>
          <w:sz w:val="24"/>
          <w:szCs w:val="24"/>
          <w:lang w:val="sv-SE"/>
        </w:rPr>
        <w:t>Dinamika Hubungan antara Kesehatan Mental, Resiliensi, dan Coping Stress</w:t>
      </w:r>
    </w:p>
    <w:p w14:paraId="6F16B892" w14:textId="77777777" w:rsidR="00426832" w:rsidRPr="006F4D10" w:rsidRDefault="00426832" w:rsidP="00426832">
      <w:pPr>
        <w:pStyle w:val="NormalWeb"/>
        <w:spacing w:line="276" w:lineRule="auto"/>
        <w:jc w:val="both"/>
        <w:rPr>
          <w:lang w:val="sv-SE"/>
        </w:rPr>
      </w:pPr>
      <w:r w:rsidRPr="006F4D10">
        <w:rPr>
          <w:lang w:val="sv-SE"/>
        </w:rPr>
        <w:t>Hubungan antara kesehatan mental, resiliensi, dan coping stress pada mahasiswi pengguna vape bersifat dinamis dan saling memengaruhi. Kesehatan mental yang buruk dapat memperburuk penggunaan coping maladaptif, seperti vaping, sementara resiliensi yang tinggi dapat melindungi individu dari efek buruk stres dan mendorong penggunaan coping yang lebih adaptif.</w:t>
      </w:r>
    </w:p>
    <w:p w14:paraId="55B3ACF4" w14:textId="77777777" w:rsidR="00426832" w:rsidRPr="001D4673" w:rsidRDefault="00426832" w:rsidP="00426832">
      <w:pPr>
        <w:pStyle w:val="NormalWeb"/>
        <w:numPr>
          <w:ilvl w:val="0"/>
          <w:numId w:val="18"/>
        </w:numPr>
        <w:spacing w:line="276" w:lineRule="auto"/>
        <w:jc w:val="both"/>
        <w:rPr>
          <w:lang w:val="sv-SE"/>
        </w:rPr>
      </w:pPr>
      <w:r w:rsidRPr="006F4D10">
        <w:rPr>
          <w:rStyle w:val="Strong"/>
          <w:lang w:val="sv-SE"/>
        </w:rPr>
        <w:t>Kesehatan mental yang buruk</w:t>
      </w:r>
      <w:r w:rsidRPr="006F4D10">
        <w:rPr>
          <w:lang w:val="sv-SE"/>
        </w:rPr>
        <w:t xml:space="preserve">: Mahasiswi yang mengalami stres akademik atau masalah emosional mungkin lebih cenderung menggunakan vape sebagai mekanisme coping untuk mengurangi kecemasan atau depresi. </w:t>
      </w:r>
      <w:r w:rsidRPr="001D4673">
        <w:rPr>
          <w:lang w:val="sv-SE"/>
        </w:rPr>
        <w:t xml:space="preserve">Vaping menjadi bentuk coping </w:t>
      </w:r>
      <w:r w:rsidRPr="001D4673">
        <w:rPr>
          <w:rStyle w:val="Emphasis"/>
          <w:lang w:val="sv-SE"/>
        </w:rPr>
        <w:t>emotion-focused</w:t>
      </w:r>
      <w:r w:rsidRPr="001D4673">
        <w:rPr>
          <w:lang w:val="sv-SE"/>
        </w:rPr>
        <w:t>, di mana individu mencoba menghindari atau mengurangi emosi negatif tanpa menyelesaikan masalah yang mendasari. Seiring waktu, penggunaan vape yang berkelanjutan dapat memperburuk kondisi kesehatan mental mereka.</w:t>
      </w:r>
    </w:p>
    <w:p w14:paraId="68FEE67A" w14:textId="77777777" w:rsidR="00426832" w:rsidRPr="001D4673" w:rsidRDefault="00426832" w:rsidP="00426832">
      <w:pPr>
        <w:pStyle w:val="NormalWeb"/>
        <w:numPr>
          <w:ilvl w:val="0"/>
          <w:numId w:val="18"/>
        </w:numPr>
        <w:spacing w:line="276" w:lineRule="auto"/>
        <w:jc w:val="both"/>
        <w:rPr>
          <w:lang w:val="sv-SE"/>
        </w:rPr>
      </w:pPr>
      <w:r w:rsidRPr="001D4673">
        <w:rPr>
          <w:rStyle w:val="Strong"/>
          <w:lang w:val="sv-SE"/>
        </w:rPr>
        <w:t>Resiliensi sebagai mediator</w:t>
      </w:r>
      <w:r w:rsidRPr="001D4673">
        <w:rPr>
          <w:lang w:val="sv-SE"/>
        </w:rPr>
        <w:t xml:space="preserve">: Individu yang resiliensinya tinggi mampu menghadapi stres tanpa tergantung pada coping yang maladaptif seperti vaping. Resiliensi membantu mahasiswi mengelola tekanan akademik dan sosial dengan lebih baik melalui strategi </w:t>
      </w:r>
      <w:r w:rsidRPr="001D4673">
        <w:rPr>
          <w:rStyle w:val="Emphasis"/>
          <w:lang w:val="sv-SE"/>
        </w:rPr>
        <w:lastRenderedPageBreak/>
        <w:t>problem-focused coping</w:t>
      </w:r>
      <w:r w:rsidRPr="001D4673">
        <w:rPr>
          <w:lang w:val="sv-SE"/>
        </w:rPr>
        <w:t>, di mana mereka mencari solusi aktif daripada hanya meredakan emosi negatif.</w:t>
      </w:r>
    </w:p>
    <w:p w14:paraId="15DCCE5C" w14:textId="77777777" w:rsidR="00426832" w:rsidRPr="001E382E" w:rsidRDefault="00426832" w:rsidP="00426832">
      <w:pPr>
        <w:pStyle w:val="NormalWeb"/>
        <w:numPr>
          <w:ilvl w:val="0"/>
          <w:numId w:val="18"/>
        </w:numPr>
        <w:spacing w:line="276" w:lineRule="auto"/>
        <w:jc w:val="both"/>
      </w:pPr>
      <w:r w:rsidRPr="001D4673">
        <w:rPr>
          <w:rStyle w:val="Strong"/>
          <w:lang w:val="sv-SE"/>
        </w:rPr>
        <w:t>Coping stress yang efektif</w:t>
      </w:r>
      <w:r w:rsidRPr="001D4673">
        <w:rPr>
          <w:lang w:val="sv-SE"/>
        </w:rPr>
        <w:t xml:space="preserve">: Mahasiswi yang memiliki kesehatan mental yang baik dan resiliensi yang tinggi cenderung menggunakan strategi coping yang lebih efektif. Mereka lebih mungkin untuk mencari dukungan sosial, mencari bantuan profesional, atau menggunakan teknik relaksasi dan mindfulness untuk mengatasi stres. </w:t>
      </w:r>
      <w:r w:rsidRPr="001E382E">
        <w:t xml:space="preserve">Ini </w:t>
      </w:r>
      <w:proofErr w:type="spellStart"/>
      <w:r w:rsidRPr="001E382E">
        <w:t>adalah</w:t>
      </w:r>
      <w:proofErr w:type="spellEnd"/>
      <w:r w:rsidRPr="001E382E">
        <w:t xml:space="preserve"> strategi </w:t>
      </w:r>
      <w:r w:rsidRPr="001E382E">
        <w:rPr>
          <w:rStyle w:val="Emphasis"/>
        </w:rPr>
        <w:t>problem-focused</w:t>
      </w:r>
      <w:r w:rsidRPr="001E382E">
        <w:t xml:space="preserve"> dan </w:t>
      </w:r>
      <w:r w:rsidRPr="001E382E">
        <w:rPr>
          <w:rStyle w:val="Emphasis"/>
        </w:rPr>
        <w:t>adaptive coping</w:t>
      </w:r>
      <w:r w:rsidRPr="001E382E">
        <w:t xml:space="preserve">, yang </w:t>
      </w:r>
      <w:proofErr w:type="spellStart"/>
      <w:r w:rsidRPr="001E382E">
        <w:t>lebih</w:t>
      </w:r>
      <w:proofErr w:type="spellEnd"/>
      <w:r w:rsidRPr="001E382E">
        <w:t xml:space="preserve"> </w:t>
      </w:r>
      <w:proofErr w:type="spellStart"/>
      <w:r w:rsidRPr="001E382E">
        <w:t>baik</w:t>
      </w:r>
      <w:proofErr w:type="spellEnd"/>
      <w:r w:rsidRPr="001E382E">
        <w:t xml:space="preserve"> </w:t>
      </w:r>
      <w:proofErr w:type="spellStart"/>
      <w:r w:rsidRPr="001E382E">
        <w:t>daripada</w:t>
      </w:r>
      <w:proofErr w:type="spellEnd"/>
      <w:r w:rsidRPr="001E382E">
        <w:t xml:space="preserve"> coping </w:t>
      </w:r>
      <w:r w:rsidRPr="001E382E">
        <w:rPr>
          <w:rStyle w:val="Emphasis"/>
        </w:rPr>
        <w:t>emotion-focused</w:t>
      </w:r>
      <w:r w:rsidRPr="001E382E">
        <w:t xml:space="preserve"> </w:t>
      </w:r>
      <w:proofErr w:type="spellStart"/>
      <w:r w:rsidRPr="001E382E">
        <w:t>seperti</w:t>
      </w:r>
      <w:proofErr w:type="spellEnd"/>
      <w:r w:rsidRPr="001E382E">
        <w:t xml:space="preserve"> vaping.</w:t>
      </w:r>
    </w:p>
    <w:p w14:paraId="52E55272" w14:textId="77777777" w:rsidR="00426832" w:rsidRPr="001D4673" w:rsidRDefault="00426832" w:rsidP="00426832">
      <w:pPr>
        <w:pStyle w:val="Heading3"/>
        <w:jc w:val="both"/>
        <w:rPr>
          <w:rFonts w:ascii="Times New Roman" w:hAnsi="Times New Roman" w:cs="Times New Roman"/>
          <w:color w:val="auto"/>
          <w:sz w:val="24"/>
          <w:szCs w:val="24"/>
          <w:lang w:val="sv-SE"/>
        </w:rPr>
      </w:pPr>
      <w:r w:rsidRPr="001D4673">
        <w:rPr>
          <w:rFonts w:ascii="Times New Roman" w:hAnsi="Times New Roman" w:cs="Times New Roman"/>
          <w:color w:val="auto"/>
          <w:sz w:val="24"/>
          <w:szCs w:val="24"/>
          <w:lang w:val="sv-SE"/>
        </w:rPr>
        <w:t xml:space="preserve">4. </w:t>
      </w:r>
      <w:r w:rsidRPr="001D4673">
        <w:rPr>
          <w:rStyle w:val="Strong"/>
          <w:rFonts w:ascii="Times New Roman" w:hAnsi="Times New Roman" w:cs="Times New Roman"/>
          <w:b/>
          <w:bCs/>
          <w:color w:val="auto"/>
          <w:sz w:val="24"/>
          <w:szCs w:val="24"/>
          <w:lang w:val="sv-SE"/>
        </w:rPr>
        <w:t>Penelitian Terkini tentang Pengaruh Vape terhadap Kesehatan Mental dan Coping</w:t>
      </w:r>
    </w:p>
    <w:p w14:paraId="4298D401" w14:textId="77777777" w:rsidR="00426832" w:rsidRPr="001D4673" w:rsidRDefault="00426832" w:rsidP="00426832">
      <w:pPr>
        <w:pStyle w:val="NormalWeb"/>
        <w:spacing w:line="276" w:lineRule="auto"/>
        <w:jc w:val="both"/>
        <w:rPr>
          <w:lang w:val="sv-SE"/>
        </w:rPr>
      </w:pPr>
      <w:r w:rsidRPr="006F4D10">
        <w:rPr>
          <w:lang w:val="sv-SE"/>
        </w:rPr>
        <w:t xml:space="preserve">Beberapa penelitian terbaru telah menemukan bahwa ada hubungan signifikan antara penggunaan vape dan peningkatan risiko gangguan kesehatan mental, terutama pada kelompok usia muda. </w:t>
      </w:r>
      <w:r w:rsidRPr="001D4673">
        <w:rPr>
          <w:lang w:val="sv-SE"/>
        </w:rPr>
        <w:t xml:space="preserve">Penelitian yang dilakukan oleh </w:t>
      </w:r>
      <w:r w:rsidRPr="001D4673">
        <w:rPr>
          <w:rStyle w:val="Emphasis"/>
          <w:i w:val="0"/>
          <w:lang w:val="sv-SE"/>
        </w:rPr>
        <w:t>Huang et al. (2019)</w:t>
      </w:r>
      <w:r w:rsidRPr="001D4673">
        <w:rPr>
          <w:lang w:val="sv-SE"/>
        </w:rPr>
        <w:t xml:space="preserve"> menemukan bahwa pengguna vape lebih mungkin mengalami gejala kecemasan, depresi, dan stres yang lebih tinggi dibandingkan non-pengguna. Selain itu, penelitian lain menunjukkan bahwa meskipun vaping awalnya digunakan sebagai bentuk coping stress, efek jangka panjangnya justru dapat memperburuk kesehatan mental, sehingga menciptakan pola coping yang semakin maladaptif.</w:t>
      </w:r>
    </w:p>
    <w:p w14:paraId="7C09F61D" w14:textId="77777777" w:rsidR="00426832" w:rsidRPr="006F4D10" w:rsidRDefault="00426832" w:rsidP="00426832">
      <w:pPr>
        <w:pStyle w:val="NormalWeb"/>
        <w:spacing w:line="276" w:lineRule="auto"/>
        <w:jc w:val="both"/>
        <w:rPr>
          <w:lang w:val="sv-SE"/>
        </w:rPr>
      </w:pPr>
      <w:r w:rsidRPr="006F4D10">
        <w:rPr>
          <w:lang w:val="sv-SE"/>
        </w:rPr>
        <w:t xml:space="preserve">Sebaliknya, </w:t>
      </w:r>
      <w:r w:rsidRPr="006F4D10">
        <w:rPr>
          <w:rStyle w:val="Emphasis"/>
          <w:i w:val="0"/>
          <w:lang w:val="sv-SE"/>
        </w:rPr>
        <w:t>Connor dan Davidson (2003)</w:t>
      </w:r>
      <w:r w:rsidRPr="006F4D10">
        <w:rPr>
          <w:lang w:val="sv-SE"/>
        </w:rPr>
        <w:t xml:space="preserve"> dalam studi mereka tentang resiliensi menekankan bahwa peningkatan resiliensi dapat memberikan perlindungan terhadap penggunaan zat adiktif dan dampak buruk kesehatan mental. Resiliensi memungkinkan individu untuk lebih mampu menghadapi tantangan tanpa harus bergantung pada mekanisme coping yang merugikan.</w:t>
      </w:r>
    </w:p>
    <w:p w14:paraId="2533A8E1" w14:textId="77777777" w:rsidR="00426832" w:rsidRPr="00F611A4" w:rsidRDefault="00426832" w:rsidP="00426832">
      <w:pPr>
        <w:pStyle w:val="Heading3"/>
        <w:jc w:val="both"/>
        <w:rPr>
          <w:rFonts w:ascii="Times New Roman" w:hAnsi="Times New Roman" w:cs="Times New Roman"/>
          <w:color w:val="auto"/>
          <w:sz w:val="24"/>
          <w:szCs w:val="24"/>
          <w:lang w:val="sv-SE"/>
        </w:rPr>
      </w:pPr>
      <w:r w:rsidRPr="00F611A4">
        <w:rPr>
          <w:rFonts w:ascii="Times New Roman" w:hAnsi="Times New Roman" w:cs="Times New Roman"/>
          <w:color w:val="auto"/>
          <w:sz w:val="24"/>
          <w:szCs w:val="24"/>
          <w:lang w:val="sv-SE"/>
        </w:rPr>
        <w:t>Kesimpulan</w:t>
      </w:r>
    </w:p>
    <w:p w14:paraId="49E27A68" w14:textId="77777777" w:rsidR="00426832" w:rsidRPr="006F4D10" w:rsidRDefault="00426832" w:rsidP="00426832">
      <w:pPr>
        <w:pStyle w:val="NormalWeb"/>
        <w:spacing w:line="276" w:lineRule="auto"/>
        <w:jc w:val="both"/>
        <w:rPr>
          <w:lang w:val="sv-SE"/>
        </w:rPr>
      </w:pPr>
      <w:r w:rsidRPr="00F611A4">
        <w:rPr>
          <w:lang w:val="sv-SE"/>
        </w:rPr>
        <w:t xml:space="preserve">Dinamika hubungan antara kesehatan mental, resiliensi, dan coping stress pada mahasiswi vaper menunjukkan bahwa kesehatan mental yang buruk dan rendahnya resiliensi dapat menyebabkan penggunaan coping yang maladaptif seperti vaping. Sebaliknya, resiliensi yang tinggi dapat menjadi faktor protektif yang membantu mahasiswi menghadapi stres dengan lebih adaptif dan mengurangi risiko ketergantungan pada vape. </w:t>
      </w:r>
      <w:r w:rsidRPr="006F4D10">
        <w:rPr>
          <w:lang w:val="sv-SE"/>
        </w:rPr>
        <w:t>Oleh karena itu, upaya peningkatan resiliensi melalui intervensi psikologis dan dukungan sosial sangat penting untuk membantu mahasiswi pengguna vape dalam mengelola stres dan menjaga kesehatan mental mereka.</w:t>
      </w:r>
    </w:p>
    <w:p w14:paraId="107ECA3E" w14:textId="77777777" w:rsidR="00CE2952" w:rsidRPr="006F4D10" w:rsidRDefault="00CE2952" w:rsidP="00463E2E">
      <w:pPr>
        <w:rPr>
          <w:rFonts w:ascii="Times New Roman" w:hAnsi="Times New Roman" w:cs="Times New Roman"/>
          <w:sz w:val="24"/>
          <w:szCs w:val="24"/>
          <w:lang w:val="sv-SE"/>
        </w:rPr>
      </w:pPr>
    </w:p>
    <w:p w14:paraId="6B21538F" w14:textId="77777777" w:rsidR="00463E2E" w:rsidRPr="001E382E" w:rsidRDefault="00463E2E" w:rsidP="00463E2E">
      <w:pPr>
        <w:rPr>
          <w:rFonts w:ascii="Times New Roman" w:hAnsi="Times New Roman" w:cs="Times New Roman"/>
          <w:sz w:val="24"/>
          <w:szCs w:val="24"/>
        </w:rPr>
      </w:pPr>
      <w:proofErr w:type="spellStart"/>
      <w:r w:rsidRPr="001E382E">
        <w:rPr>
          <w:rFonts w:ascii="Times New Roman" w:hAnsi="Times New Roman" w:cs="Times New Roman"/>
          <w:sz w:val="24"/>
          <w:szCs w:val="24"/>
        </w:rPr>
        <w:t>Hipotesis</w:t>
      </w:r>
      <w:proofErr w:type="spellEnd"/>
    </w:p>
    <w:p w14:paraId="788F8723" w14:textId="77777777" w:rsidR="00CB0F27" w:rsidRPr="001D4673" w:rsidRDefault="00CB0F27" w:rsidP="00CB0F27">
      <w:pPr>
        <w:pStyle w:val="ListParagraph"/>
        <w:numPr>
          <w:ilvl w:val="0"/>
          <w:numId w:val="19"/>
        </w:numPr>
        <w:spacing w:line="276" w:lineRule="auto"/>
        <w:jc w:val="both"/>
        <w:rPr>
          <w:lang w:val="sv-SE"/>
        </w:rPr>
      </w:pPr>
      <w:r w:rsidRPr="001D4673">
        <w:rPr>
          <w:lang w:val="sv-SE"/>
        </w:rPr>
        <w:t xml:space="preserve">Terdapat hubungan antara kesehatan mental dan resiliensi dengan coping stress pada mahasiswi pengguna vape. </w:t>
      </w:r>
    </w:p>
    <w:p w14:paraId="35404306" w14:textId="77777777" w:rsidR="00C22570" w:rsidRPr="001D4673" w:rsidRDefault="00463E2E" w:rsidP="00CB0F27">
      <w:pPr>
        <w:pStyle w:val="ListParagraph"/>
        <w:numPr>
          <w:ilvl w:val="0"/>
          <w:numId w:val="19"/>
        </w:numPr>
        <w:spacing w:line="276" w:lineRule="auto"/>
        <w:jc w:val="both"/>
        <w:rPr>
          <w:lang w:val="sv-SE"/>
        </w:rPr>
      </w:pPr>
      <w:r w:rsidRPr="001D4673">
        <w:rPr>
          <w:lang w:val="sv-SE"/>
        </w:rPr>
        <w:lastRenderedPageBreak/>
        <w:t xml:space="preserve">Terdapat hubungan positif antara </w:t>
      </w:r>
      <w:r w:rsidR="00CB0F27" w:rsidRPr="001D4673">
        <w:rPr>
          <w:lang w:val="sv-SE"/>
        </w:rPr>
        <w:t xml:space="preserve">kesehatan mental dengan </w:t>
      </w:r>
      <w:r w:rsidRPr="001D4673">
        <w:rPr>
          <w:lang w:val="sv-SE"/>
        </w:rPr>
        <w:t xml:space="preserve">coping stress pada mahasiswi pengguna vape. Semakin </w:t>
      </w:r>
      <w:r w:rsidR="00CB0F27" w:rsidRPr="001D4673">
        <w:rPr>
          <w:lang w:val="sv-SE"/>
        </w:rPr>
        <w:t xml:space="preserve">tinggi kesehatan mentalnya, maka semakin </w:t>
      </w:r>
      <w:r w:rsidRPr="001D4673">
        <w:rPr>
          <w:lang w:val="sv-SE"/>
        </w:rPr>
        <w:t>positif coping stress</w:t>
      </w:r>
      <w:r w:rsidR="00CB0F27" w:rsidRPr="001D4673">
        <w:rPr>
          <w:lang w:val="sv-SE"/>
        </w:rPr>
        <w:t xml:space="preserve"> yang dilakukan</w:t>
      </w:r>
      <w:r w:rsidRPr="001D4673">
        <w:rPr>
          <w:lang w:val="sv-SE"/>
        </w:rPr>
        <w:t xml:space="preserve">, demikian sebaliknya. </w:t>
      </w:r>
    </w:p>
    <w:p w14:paraId="7D581A03" w14:textId="77777777" w:rsidR="00CB0F27" w:rsidRPr="001D4673" w:rsidRDefault="00CB0F27" w:rsidP="00CB0F27">
      <w:pPr>
        <w:pStyle w:val="ListParagraph"/>
        <w:numPr>
          <w:ilvl w:val="0"/>
          <w:numId w:val="19"/>
        </w:numPr>
        <w:spacing w:line="276" w:lineRule="auto"/>
        <w:jc w:val="both"/>
        <w:rPr>
          <w:lang w:val="sv-SE"/>
        </w:rPr>
      </w:pPr>
      <w:r w:rsidRPr="001D4673">
        <w:rPr>
          <w:lang w:val="sv-SE"/>
        </w:rPr>
        <w:t>Terdapat hubungan positif antara resiliensi dengan coping stress pada mahasiswi pengguna vape. Semakin tinggi resiliensinya, maka semakin positif coping stress yang dilakukan, demikian sebaliknya</w:t>
      </w:r>
    </w:p>
    <w:p w14:paraId="37EAE751" w14:textId="77777777" w:rsidR="00051197" w:rsidRPr="001D4673" w:rsidRDefault="00051197" w:rsidP="00051197">
      <w:pPr>
        <w:autoSpaceDE w:val="0"/>
        <w:autoSpaceDN w:val="0"/>
        <w:adjustRightInd w:val="0"/>
        <w:spacing w:line="360" w:lineRule="auto"/>
        <w:ind w:firstLine="720"/>
        <w:jc w:val="both"/>
        <w:rPr>
          <w:rFonts w:ascii="Times New Roman" w:hAnsi="Times New Roman" w:cs="Times New Roman"/>
          <w:color w:val="000000" w:themeColor="text1"/>
          <w:sz w:val="24"/>
          <w:szCs w:val="24"/>
          <w:shd w:val="clear" w:color="auto" w:fill="FFFFFF"/>
          <w:lang w:val="sv-SE"/>
        </w:rPr>
      </w:pPr>
    </w:p>
    <w:p w14:paraId="49B8DC93" w14:textId="77777777" w:rsidR="00717602" w:rsidRPr="001E382E" w:rsidRDefault="00051197" w:rsidP="00717602">
      <w:pPr>
        <w:pStyle w:val="ListParagraph"/>
        <w:numPr>
          <w:ilvl w:val="0"/>
          <w:numId w:val="1"/>
        </w:numPr>
        <w:autoSpaceDE w:val="0"/>
        <w:autoSpaceDN w:val="0"/>
        <w:adjustRightInd w:val="0"/>
        <w:spacing w:line="360" w:lineRule="auto"/>
        <w:jc w:val="both"/>
        <w:rPr>
          <w:rFonts w:eastAsiaTheme="minorHAnsi"/>
          <w:b/>
        </w:rPr>
      </w:pPr>
      <w:r w:rsidRPr="001E382E">
        <w:rPr>
          <w:rFonts w:eastAsiaTheme="minorHAnsi"/>
          <w:b/>
        </w:rPr>
        <w:t xml:space="preserve">State of the art dan </w:t>
      </w:r>
      <w:proofErr w:type="spellStart"/>
      <w:r w:rsidRPr="001E382E">
        <w:rPr>
          <w:rFonts w:eastAsiaTheme="minorHAnsi"/>
          <w:b/>
        </w:rPr>
        <w:t>kebaruan</w:t>
      </w:r>
      <w:proofErr w:type="spellEnd"/>
    </w:p>
    <w:p w14:paraId="53F2DE8D" w14:textId="77777777" w:rsidR="00690FBA" w:rsidRPr="00F611A4" w:rsidRDefault="00717602" w:rsidP="00F51C90">
      <w:pPr>
        <w:autoSpaceDE w:val="0"/>
        <w:autoSpaceDN w:val="0"/>
        <w:adjustRightInd w:val="0"/>
        <w:ind w:firstLine="360"/>
        <w:jc w:val="both"/>
        <w:rPr>
          <w:rFonts w:ascii="Times New Roman" w:hAnsi="Times New Roman" w:cs="Times New Roman"/>
          <w:b/>
          <w:sz w:val="24"/>
          <w:szCs w:val="24"/>
          <w:lang w:val="sv-SE"/>
        </w:rPr>
      </w:pPr>
      <w:r w:rsidRPr="00F611A4">
        <w:rPr>
          <w:rFonts w:ascii="Times New Roman" w:hAnsi="Times New Roman" w:cs="Times New Roman"/>
          <w:b/>
          <w:sz w:val="24"/>
          <w:szCs w:val="24"/>
          <w:lang w:val="sv-SE"/>
        </w:rPr>
        <w:t>State of the Art</w:t>
      </w:r>
    </w:p>
    <w:p w14:paraId="27509753"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Penelitian mengenai kesehatan mental, resiliensi, dan coping stress telah menjadi fokus utama dalam berbagai bidang, terutama psikologi, kesehatan masyarakat, dan pendidikan tinggi. Namun, penelitian khusus yang mengeksplorasi hubungan antara variabel-variabel tersebut dalam konteks pengguna vape (vaper) masih tergolong baru. Berikut adalah tinjauan terhadap state of the art dalam penelitian terkait kesehatan mental, resiliensi, dan coping stress, terutama pada kelompok m</w:t>
      </w:r>
      <w:r w:rsidR="00717602" w:rsidRPr="006F4D10">
        <w:rPr>
          <w:rFonts w:ascii="Times New Roman" w:hAnsi="Times New Roman" w:cs="Times New Roman"/>
          <w:sz w:val="24"/>
          <w:szCs w:val="24"/>
          <w:lang w:val="sv-SE"/>
        </w:rPr>
        <w:t>ahasiswi yang menggunakan vape.</w:t>
      </w:r>
    </w:p>
    <w:p w14:paraId="59CA054C" w14:textId="77777777" w:rsidR="00690FBA" w:rsidRPr="006F4D10" w:rsidRDefault="00717602"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a. </w:t>
      </w:r>
      <w:r w:rsidR="00690FBA" w:rsidRPr="006F4D10">
        <w:rPr>
          <w:rFonts w:ascii="Times New Roman" w:hAnsi="Times New Roman" w:cs="Times New Roman"/>
          <w:sz w:val="24"/>
          <w:szCs w:val="24"/>
          <w:lang w:val="sv-SE"/>
        </w:rPr>
        <w:t>Keseha</w:t>
      </w:r>
      <w:r w:rsidRPr="006F4D10">
        <w:rPr>
          <w:rFonts w:ascii="Times New Roman" w:hAnsi="Times New Roman" w:cs="Times New Roman"/>
          <w:sz w:val="24"/>
          <w:szCs w:val="24"/>
          <w:lang w:val="sv-SE"/>
        </w:rPr>
        <w:t>tan Mental dan Penggunaan Vape</w:t>
      </w:r>
    </w:p>
    <w:p w14:paraId="363A0CA7" w14:textId="77777777" w:rsidR="00690FBA" w:rsidRPr="00F611A4"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Studi-studi terkini menunjukkan adanya peningkatan prevalensi penggunaan vape di kalangan remaja dan dewasa muda, termasuk mahasiswa dan mahasiswi. </w:t>
      </w:r>
      <w:r w:rsidR="00717602" w:rsidRPr="001D4673">
        <w:rPr>
          <w:rFonts w:ascii="Times New Roman" w:hAnsi="Times New Roman" w:cs="Times New Roman"/>
          <w:sz w:val="24"/>
          <w:szCs w:val="24"/>
          <w:lang w:val="sv-SE"/>
        </w:rPr>
        <w:t>King et al. (2020)</w:t>
      </w:r>
      <w:r w:rsidRPr="001D4673">
        <w:rPr>
          <w:rFonts w:ascii="Times New Roman" w:hAnsi="Times New Roman" w:cs="Times New Roman"/>
          <w:sz w:val="24"/>
          <w:szCs w:val="24"/>
          <w:lang w:val="sv-SE"/>
        </w:rPr>
        <w:t xml:space="preserve"> menyatakan bahwa pengguna vape lebih rentan terhadap masalah kesehatan mental seperti kecemasan, depresi, dan stres. </w:t>
      </w:r>
      <w:r w:rsidRPr="00F611A4">
        <w:rPr>
          <w:rFonts w:ascii="Times New Roman" w:hAnsi="Times New Roman" w:cs="Times New Roman"/>
          <w:sz w:val="24"/>
          <w:szCs w:val="24"/>
          <w:lang w:val="sv-SE"/>
        </w:rPr>
        <w:t>Penelitian ini menunjukkan bahwa meskipun banyak yang menggunakan vape sebagai mekanisme untuk meredakan stres, efek jangka panjang penggunaan vape justru dapat memperburuk kondisi kesehatan mental. Dalam konteks ini, vaping dianggap sebagai sa</w:t>
      </w:r>
      <w:r w:rsidR="00717602" w:rsidRPr="00F611A4">
        <w:rPr>
          <w:rFonts w:ascii="Times New Roman" w:hAnsi="Times New Roman" w:cs="Times New Roman"/>
          <w:sz w:val="24"/>
          <w:szCs w:val="24"/>
          <w:lang w:val="sv-SE"/>
        </w:rPr>
        <w:t xml:space="preserve">lah satu bentuk </w:t>
      </w:r>
      <w:r w:rsidRPr="00F611A4">
        <w:rPr>
          <w:rFonts w:ascii="Times New Roman" w:hAnsi="Times New Roman" w:cs="Times New Roman"/>
          <w:sz w:val="24"/>
          <w:szCs w:val="24"/>
          <w:lang w:val="sv-SE"/>
        </w:rPr>
        <w:t>maladaptive coping, di mana individu lebih memilih solusi sementara untuk mengurangi stres ketimbang meng</w:t>
      </w:r>
      <w:r w:rsidR="00717602" w:rsidRPr="00F611A4">
        <w:rPr>
          <w:rFonts w:ascii="Times New Roman" w:hAnsi="Times New Roman" w:cs="Times New Roman"/>
          <w:sz w:val="24"/>
          <w:szCs w:val="24"/>
          <w:lang w:val="sv-SE"/>
        </w:rPr>
        <w:t>hadapi masalah secara langsung.</w:t>
      </w:r>
    </w:p>
    <w:p w14:paraId="6C04268D" w14:textId="77777777" w:rsidR="00690FBA" w:rsidRPr="00F611A4" w:rsidRDefault="00717602" w:rsidP="00717602">
      <w:pPr>
        <w:autoSpaceDE w:val="0"/>
        <w:autoSpaceDN w:val="0"/>
        <w:adjustRightInd w:val="0"/>
        <w:ind w:left="360"/>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 xml:space="preserve">b. </w:t>
      </w:r>
      <w:r w:rsidR="00690FBA" w:rsidRPr="00F611A4">
        <w:rPr>
          <w:rFonts w:ascii="Times New Roman" w:hAnsi="Times New Roman" w:cs="Times New Roman"/>
          <w:sz w:val="24"/>
          <w:szCs w:val="24"/>
          <w:lang w:val="sv-SE"/>
        </w:rPr>
        <w:t>Re</w:t>
      </w:r>
      <w:r w:rsidRPr="00F611A4">
        <w:rPr>
          <w:rFonts w:ascii="Times New Roman" w:hAnsi="Times New Roman" w:cs="Times New Roman"/>
          <w:sz w:val="24"/>
          <w:szCs w:val="24"/>
          <w:lang w:val="sv-SE"/>
        </w:rPr>
        <w:t>siliensi dan Pengelolaan Stres</w:t>
      </w:r>
    </w:p>
    <w:p w14:paraId="7647DECA"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Resiliensi sering dianggap sebagai faktor protektif dalam menghadapi stre</w:t>
      </w:r>
      <w:r w:rsidR="00717602" w:rsidRPr="006F4D10">
        <w:rPr>
          <w:rFonts w:ascii="Times New Roman" w:hAnsi="Times New Roman" w:cs="Times New Roman"/>
          <w:sz w:val="24"/>
          <w:szCs w:val="24"/>
          <w:lang w:val="sv-SE"/>
        </w:rPr>
        <w:t>s dan tantangan hidup. Menurut Connor dan Davidson (2003)</w:t>
      </w:r>
      <w:r w:rsidRPr="006F4D10">
        <w:rPr>
          <w:rFonts w:ascii="Times New Roman" w:hAnsi="Times New Roman" w:cs="Times New Roman"/>
          <w:sz w:val="24"/>
          <w:szCs w:val="24"/>
          <w:lang w:val="sv-SE"/>
        </w:rPr>
        <w:t>, individu yang memiliki tingkat resiliensi tinggi mampu mengatasi tekanan emosional dengan lebih efektif, dan menggunakan coping stre</w:t>
      </w:r>
      <w:r w:rsidR="00717602" w:rsidRPr="006F4D10">
        <w:rPr>
          <w:rFonts w:ascii="Times New Roman" w:hAnsi="Times New Roman" w:cs="Times New Roman"/>
          <w:sz w:val="24"/>
          <w:szCs w:val="24"/>
          <w:lang w:val="sv-SE"/>
        </w:rPr>
        <w:t xml:space="preserve">ss yang lebih adaptif, seperti </w:t>
      </w:r>
      <w:r w:rsidRPr="006F4D10">
        <w:rPr>
          <w:rFonts w:ascii="Times New Roman" w:hAnsi="Times New Roman" w:cs="Times New Roman"/>
          <w:sz w:val="24"/>
          <w:szCs w:val="24"/>
          <w:lang w:val="sv-SE"/>
        </w:rPr>
        <w:t>problem-focused coping</w:t>
      </w:r>
      <w:r w:rsidR="00717602" w:rsidRPr="006F4D10">
        <w:rPr>
          <w:rFonts w:ascii="Times New Roman" w:hAnsi="Times New Roman" w:cs="Times New Roman"/>
          <w:sz w:val="24"/>
          <w:szCs w:val="24"/>
          <w:lang w:val="sv-SE"/>
        </w:rPr>
        <w:t xml:space="preserve"> dan positive reappraisal</w:t>
      </w:r>
      <w:r w:rsidRPr="006F4D10">
        <w:rPr>
          <w:rFonts w:ascii="Times New Roman" w:hAnsi="Times New Roman" w:cs="Times New Roman"/>
          <w:sz w:val="24"/>
          <w:szCs w:val="24"/>
          <w:lang w:val="sv-SE"/>
        </w:rPr>
        <w:t xml:space="preserve">. Penelitian tentang resiliensi ini secara umum berfokus pada bagaimana individu mampu bertahan dari kesulitan tanpa mengembangkan pola perilaku yang merugikan, </w:t>
      </w:r>
      <w:r w:rsidR="00717602" w:rsidRPr="006F4D10">
        <w:rPr>
          <w:rFonts w:ascii="Times New Roman" w:hAnsi="Times New Roman" w:cs="Times New Roman"/>
          <w:sz w:val="24"/>
          <w:szCs w:val="24"/>
          <w:lang w:val="sv-SE"/>
        </w:rPr>
        <w:t>seperti penggunaan zat adiktif.</w:t>
      </w:r>
    </w:p>
    <w:p w14:paraId="3E3AD70E" w14:textId="77777777" w:rsidR="00690FBA" w:rsidRPr="00F611A4" w:rsidRDefault="00717602" w:rsidP="00717602">
      <w:pPr>
        <w:autoSpaceDE w:val="0"/>
        <w:autoSpaceDN w:val="0"/>
        <w:adjustRightInd w:val="0"/>
        <w:ind w:left="360"/>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 xml:space="preserve">c. </w:t>
      </w:r>
      <w:r w:rsidR="00690FBA" w:rsidRPr="00F611A4">
        <w:rPr>
          <w:rFonts w:ascii="Times New Roman" w:hAnsi="Times New Roman" w:cs="Times New Roman"/>
          <w:sz w:val="24"/>
          <w:szCs w:val="24"/>
          <w:lang w:val="sv-SE"/>
        </w:rPr>
        <w:t>Coping Stress p</w:t>
      </w:r>
      <w:r w:rsidRPr="00F611A4">
        <w:rPr>
          <w:rFonts w:ascii="Times New Roman" w:hAnsi="Times New Roman" w:cs="Times New Roman"/>
          <w:sz w:val="24"/>
          <w:szCs w:val="24"/>
          <w:lang w:val="sv-SE"/>
        </w:rPr>
        <w:t>ada Mahasiswi</w:t>
      </w:r>
    </w:p>
    <w:p w14:paraId="72590EAC" w14:textId="77777777" w:rsidR="00690FBA" w:rsidRPr="006F4D10" w:rsidRDefault="00717602"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Pada populasi mahasiswi, Lazarus dan Folkman (1984)</w:t>
      </w:r>
      <w:r w:rsidR="00690FBA" w:rsidRPr="006F4D10">
        <w:rPr>
          <w:rFonts w:ascii="Times New Roman" w:hAnsi="Times New Roman" w:cs="Times New Roman"/>
          <w:sz w:val="24"/>
          <w:szCs w:val="24"/>
          <w:lang w:val="sv-SE"/>
        </w:rPr>
        <w:t xml:space="preserve"> mendefinisikan coping sebagai proses yang digunakan individu untuk mengelola stres, baik secara emosional maupun perila</w:t>
      </w:r>
      <w:r w:rsidRPr="006F4D10">
        <w:rPr>
          <w:rFonts w:ascii="Times New Roman" w:hAnsi="Times New Roman" w:cs="Times New Roman"/>
          <w:sz w:val="24"/>
          <w:szCs w:val="24"/>
          <w:lang w:val="sv-SE"/>
        </w:rPr>
        <w:t>ku. Ada dua tipe coping utama: problem-focused coping</w:t>
      </w:r>
      <w:r w:rsidR="00690FBA" w:rsidRPr="006F4D10">
        <w:rPr>
          <w:rFonts w:ascii="Times New Roman" w:hAnsi="Times New Roman" w:cs="Times New Roman"/>
          <w:sz w:val="24"/>
          <w:szCs w:val="24"/>
          <w:lang w:val="sv-SE"/>
        </w:rPr>
        <w:t xml:space="preserve"> (berfokus</w:t>
      </w:r>
      <w:r w:rsidRPr="006F4D10">
        <w:rPr>
          <w:rFonts w:ascii="Times New Roman" w:hAnsi="Times New Roman" w:cs="Times New Roman"/>
          <w:sz w:val="24"/>
          <w:szCs w:val="24"/>
          <w:lang w:val="sv-SE"/>
        </w:rPr>
        <w:t xml:space="preserve"> pada pemecahan masalah) dan </w:t>
      </w:r>
      <w:r w:rsidRPr="006F4D10">
        <w:rPr>
          <w:rFonts w:ascii="Times New Roman" w:hAnsi="Times New Roman" w:cs="Times New Roman"/>
          <w:sz w:val="24"/>
          <w:szCs w:val="24"/>
          <w:lang w:val="sv-SE"/>
        </w:rPr>
        <w:lastRenderedPageBreak/>
        <w:t>emotion-focused coping</w:t>
      </w:r>
      <w:r w:rsidR="00690FBA" w:rsidRPr="006F4D10">
        <w:rPr>
          <w:rFonts w:ascii="Times New Roman" w:hAnsi="Times New Roman" w:cs="Times New Roman"/>
          <w:sz w:val="24"/>
          <w:szCs w:val="24"/>
          <w:lang w:val="sv-SE"/>
        </w:rPr>
        <w:t xml:space="preserve"> (berfokus pada pengelolaan emosi). Mahasiswa yang mengalami tekanan akademik dan sosial sering kali terlibat dalam perilaku yang berisiko, termasuk merokok atau menggunakan vape, sebagai cara untuk mere</w:t>
      </w:r>
      <w:r w:rsidRPr="006F4D10">
        <w:rPr>
          <w:rFonts w:ascii="Times New Roman" w:hAnsi="Times New Roman" w:cs="Times New Roman"/>
          <w:sz w:val="24"/>
          <w:szCs w:val="24"/>
          <w:lang w:val="sv-SE"/>
        </w:rPr>
        <w:t>dakan stres.</w:t>
      </w:r>
    </w:p>
    <w:p w14:paraId="5D94CD7A"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Beberapa penelitian yang telah dilakukan mengindikasikan bahwa mahasiswi cenderung menggunakan strategi coping yang beragam, tergantung pada kondisi emosional dan psikologis mereka. Namun, penelitian yang secara khusus menghubungkan coping stress dengan penggunaan vape masih terbatas. Penelitian ini memberikan konteks yang lebih luas tentang bagaimana mekanisme coping stress mahasiswi pengguna vape berbeda dari mere</w:t>
      </w:r>
      <w:r w:rsidR="00717602" w:rsidRPr="006F4D10">
        <w:rPr>
          <w:rFonts w:ascii="Times New Roman" w:hAnsi="Times New Roman" w:cs="Times New Roman"/>
          <w:sz w:val="24"/>
          <w:szCs w:val="24"/>
          <w:lang w:val="sv-SE"/>
        </w:rPr>
        <w:t>ka yang tidak menggunakan vape.</w:t>
      </w:r>
    </w:p>
    <w:p w14:paraId="309B97DD" w14:textId="77777777" w:rsidR="00690FBA" w:rsidRPr="006F4D10" w:rsidRDefault="00717602"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d. </w:t>
      </w:r>
      <w:r w:rsidR="00690FBA" w:rsidRPr="006F4D10">
        <w:rPr>
          <w:rFonts w:ascii="Times New Roman" w:hAnsi="Times New Roman" w:cs="Times New Roman"/>
          <w:sz w:val="24"/>
          <w:szCs w:val="24"/>
          <w:lang w:val="sv-SE"/>
        </w:rPr>
        <w:t>Penelitian Tentang Penggunaan Vape d</w:t>
      </w:r>
      <w:r w:rsidRPr="006F4D10">
        <w:rPr>
          <w:rFonts w:ascii="Times New Roman" w:hAnsi="Times New Roman" w:cs="Times New Roman"/>
          <w:sz w:val="24"/>
          <w:szCs w:val="24"/>
          <w:lang w:val="sv-SE"/>
        </w:rPr>
        <w:t>i Kalangan Mahasiswa</w:t>
      </w:r>
    </w:p>
    <w:p w14:paraId="5C1DCB41" w14:textId="77777777" w:rsidR="00690FBA" w:rsidRPr="00F611A4"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Banyak stud</w:t>
      </w:r>
      <w:r w:rsidR="00717602" w:rsidRPr="006F4D10">
        <w:rPr>
          <w:rFonts w:ascii="Times New Roman" w:hAnsi="Times New Roman" w:cs="Times New Roman"/>
          <w:sz w:val="24"/>
          <w:szCs w:val="24"/>
          <w:lang w:val="sv-SE"/>
        </w:rPr>
        <w:t xml:space="preserve">i, seperti yang dilakukan oleh Leventhal et al. </w:t>
      </w:r>
      <w:r w:rsidR="00717602" w:rsidRPr="001D4673">
        <w:rPr>
          <w:rFonts w:ascii="Times New Roman" w:hAnsi="Times New Roman" w:cs="Times New Roman"/>
          <w:sz w:val="24"/>
          <w:szCs w:val="24"/>
          <w:lang w:val="sv-SE"/>
        </w:rPr>
        <w:t>(2016) dan Park et al. (2021)</w:t>
      </w:r>
      <w:r w:rsidRPr="001D4673">
        <w:rPr>
          <w:rFonts w:ascii="Times New Roman" w:hAnsi="Times New Roman" w:cs="Times New Roman"/>
          <w:sz w:val="24"/>
          <w:szCs w:val="24"/>
          <w:lang w:val="sv-SE"/>
        </w:rPr>
        <w:t xml:space="preserve">, menunjukkan adanya keterkaitan antara penggunaan vape dan peningkatan risiko gangguan kesehatan mental di kalangan mahasiswa. </w:t>
      </w:r>
      <w:r w:rsidRPr="00F611A4">
        <w:rPr>
          <w:rFonts w:ascii="Times New Roman" w:hAnsi="Times New Roman" w:cs="Times New Roman"/>
          <w:sz w:val="24"/>
          <w:szCs w:val="24"/>
          <w:lang w:val="sv-SE"/>
        </w:rPr>
        <w:t>Namun, belum banyak penelitian yang secara khusus mengeksplorasi bagaimana resiliensi dapat memoderasi dampak kesehatan mental terhadap coping stress pada mahasiswi pengguna vape. Penelitian ini berupaya untuk mengisi celah tersebut dengan fokus pada mahasiswi, yang mungkin menghadapi tantangan emosional dan sosial yang berbeda dari p</w:t>
      </w:r>
      <w:r w:rsidR="00717602" w:rsidRPr="00F611A4">
        <w:rPr>
          <w:rFonts w:ascii="Times New Roman" w:hAnsi="Times New Roman" w:cs="Times New Roman"/>
          <w:sz w:val="24"/>
          <w:szCs w:val="24"/>
          <w:lang w:val="sv-SE"/>
        </w:rPr>
        <w:t>opulasi mahasiswa pada umumnya.</w:t>
      </w:r>
    </w:p>
    <w:p w14:paraId="7E0B71DF" w14:textId="77777777" w:rsidR="00690FBA" w:rsidRPr="00F611A4" w:rsidRDefault="00717602" w:rsidP="00717602">
      <w:pPr>
        <w:autoSpaceDE w:val="0"/>
        <w:autoSpaceDN w:val="0"/>
        <w:adjustRightInd w:val="0"/>
        <w:ind w:left="360"/>
        <w:jc w:val="both"/>
        <w:rPr>
          <w:rFonts w:ascii="Times New Roman" w:hAnsi="Times New Roman" w:cs="Times New Roman"/>
          <w:b/>
          <w:sz w:val="24"/>
          <w:szCs w:val="24"/>
          <w:lang w:val="sv-SE"/>
        </w:rPr>
      </w:pPr>
      <w:r w:rsidRPr="00F611A4">
        <w:rPr>
          <w:rFonts w:ascii="Times New Roman" w:hAnsi="Times New Roman" w:cs="Times New Roman"/>
          <w:b/>
          <w:sz w:val="24"/>
          <w:szCs w:val="24"/>
          <w:lang w:val="sv-SE"/>
        </w:rPr>
        <w:t>Kebaruan Penelitian (Novelty)</w:t>
      </w:r>
    </w:p>
    <w:p w14:paraId="181C827B" w14:textId="77777777" w:rsidR="00690FBA" w:rsidRPr="00F611A4" w:rsidRDefault="00717602" w:rsidP="00717602">
      <w:pPr>
        <w:autoSpaceDE w:val="0"/>
        <w:autoSpaceDN w:val="0"/>
        <w:adjustRightInd w:val="0"/>
        <w:ind w:left="360"/>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 xml:space="preserve">Penelitian yang berjudul </w:t>
      </w:r>
      <w:r w:rsidR="00690FBA" w:rsidRPr="00F611A4">
        <w:rPr>
          <w:rFonts w:ascii="Times New Roman" w:hAnsi="Times New Roman" w:cs="Times New Roman"/>
          <w:sz w:val="24"/>
          <w:szCs w:val="24"/>
          <w:lang w:val="sv-SE"/>
        </w:rPr>
        <w:t>"Hubungan Antara Kesehatan Mental dan Resiliensi dengan Copin</w:t>
      </w:r>
      <w:r w:rsidRPr="00F611A4">
        <w:rPr>
          <w:rFonts w:ascii="Times New Roman" w:hAnsi="Times New Roman" w:cs="Times New Roman"/>
          <w:sz w:val="24"/>
          <w:szCs w:val="24"/>
          <w:lang w:val="sv-SE"/>
        </w:rPr>
        <w:t>g Stress pada Mahasiswi Vaper"</w:t>
      </w:r>
      <w:r w:rsidR="00690FBA" w:rsidRPr="00F611A4">
        <w:rPr>
          <w:rFonts w:ascii="Times New Roman" w:hAnsi="Times New Roman" w:cs="Times New Roman"/>
          <w:sz w:val="24"/>
          <w:szCs w:val="24"/>
          <w:lang w:val="sv-SE"/>
        </w:rPr>
        <w:t xml:space="preserve"> memiliki sejumlah kebaruan yang penting, baik dari segi pendekatan, populasi yang diteliti, maupun kontribusinya terhadap pemahaman akademis dan praktis dalam bidang kesehatan mental. Berikut adalah beberapa aspe</w:t>
      </w:r>
      <w:r w:rsidRPr="00F611A4">
        <w:rPr>
          <w:rFonts w:ascii="Times New Roman" w:hAnsi="Times New Roman" w:cs="Times New Roman"/>
          <w:sz w:val="24"/>
          <w:szCs w:val="24"/>
          <w:lang w:val="sv-SE"/>
        </w:rPr>
        <w:t>k kebaruan dari penelitian ini:</w:t>
      </w:r>
    </w:p>
    <w:p w14:paraId="18C675F0" w14:textId="77777777" w:rsidR="00690FBA" w:rsidRPr="006F4D10" w:rsidRDefault="00717602"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a. </w:t>
      </w:r>
      <w:r w:rsidR="00690FBA" w:rsidRPr="006F4D10">
        <w:rPr>
          <w:rFonts w:ascii="Times New Roman" w:hAnsi="Times New Roman" w:cs="Times New Roman"/>
          <w:sz w:val="24"/>
          <w:szCs w:val="24"/>
          <w:lang w:val="sv-SE"/>
        </w:rPr>
        <w:t>Fokus Khusu</w:t>
      </w:r>
      <w:r w:rsidRPr="006F4D10">
        <w:rPr>
          <w:rFonts w:ascii="Times New Roman" w:hAnsi="Times New Roman" w:cs="Times New Roman"/>
          <w:sz w:val="24"/>
          <w:szCs w:val="24"/>
          <w:lang w:val="sv-SE"/>
        </w:rPr>
        <w:t>s pada Mahasiswi Pengguna Vape</w:t>
      </w:r>
    </w:p>
    <w:p w14:paraId="10A73615"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Kebaruan pertama dari penelitian ini adalah fokusnya pada mahasiswi yang menggunakan vape. Sebagian besar penelitian sebelumnya tentang vaping di kalangan mahasiswa lebih sering menggabungkan data dari kedua jenis kelamin atau berfokus pada mahasiswa secara umum. Namun, penelitian ini b</w:t>
      </w:r>
      <w:r w:rsidR="00717602" w:rsidRPr="006F4D10">
        <w:rPr>
          <w:rFonts w:ascii="Times New Roman" w:hAnsi="Times New Roman" w:cs="Times New Roman"/>
          <w:sz w:val="24"/>
          <w:szCs w:val="24"/>
          <w:lang w:val="sv-SE"/>
        </w:rPr>
        <w:t>erfokus secara eksklusif pada mahasiswi</w:t>
      </w:r>
      <w:r w:rsidRPr="006F4D10">
        <w:rPr>
          <w:rFonts w:ascii="Times New Roman" w:hAnsi="Times New Roman" w:cs="Times New Roman"/>
          <w:sz w:val="24"/>
          <w:szCs w:val="24"/>
          <w:lang w:val="sv-SE"/>
        </w:rPr>
        <w:t>, yang menghadapi tantangan psikologis dan sosial yang berbeda, baik dari segi tuntutan akademik, tekanan sosial, maupun aspek ke</w:t>
      </w:r>
      <w:r w:rsidR="00717602" w:rsidRPr="006F4D10">
        <w:rPr>
          <w:rFonts w:ascii="Times New Roman" w:hAnsi="Times New Roman" w:cs="Times New Roman"/>
          <w:sz w:val="24"/>
          <w:szCs w:val="24"/>
          <w:lang w:val="sv-SE"/>
        </w:rPr>
        <w:t>sehatan reproduktif dan mental.</w:t>
      </w:r>
    </w:p>
    <w:p w14:paraId="79D27873" w14:textId="77777777" w:rsidR="00690FBA" w:rsidRPr="001D4673"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Mahasiswi cenderung menghadapi tekanan emosional yang lebih tinggi dibandingkan mahasiswa laki-laki, terutama dalam hal ekspektasi akademik, tekanan sosial, dan dinamika hubungan interpersonal. </w:t>
      </w:r>
      <w:r w:rsidRPr="001D4673">
        <w:rPr>
          <w:rFonts w:ascii="Times New Roman" w:hAnsi="Times New Roman" w:cs="Times New Roman"/>
          <w:sz w:val="24"/>
          <w:szCs w:val="24"/>
          <w:lang w:val="sv-SE"/>
        </w:rPr>
        <w:t>Kondisi ini berpotensi meningkatkan risiko mereka terhadap gangguan kesehatan mental dan membuat mereka lebih rentan menggunakan</w:t>
      </w:r>
      <w:r w:rsidR="00717602" w:rsidRPr="001D4673">
        <w:rPr>
          <w:rFonts w:ascii="Times New Roman" w:hAnsi="Times New Roman" w:cs="Times New Roman"/>
          <w:sz w:val="24"/>
          <w:szCs w:val="24"/>
          <w:lang w:val="sv-SE"/>
        </w:rPr>
        <w:t xml:space="preserve"> vape sebagai mekanisme coping.</w:t>
      </w:r>
    </w:p>
    <w:p w14:paraId="1A63D628" w14:textId="77777777" w:rsidR="00690FBA" w:rsidRPr="006F4D10" w:rsidRDefault="00717602"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lastRenderedPageBreak/>
        <w:t xml:space="preserve">b. </w:t>
      </w:r>
      <w:r w:rsidR="00690FBA" w:rsidRPr="006F4D10">
        <w:rPr>
          <w:rFonts w:ascii="Times New Roman" w:hAnsi="Times New Roman" w:cs="Times New Roman"/>
          <w:sz w:val="24"/>
          <w:szCs w:val="24"/>
          <w:lang w:val="sv-SE"/>
        </w:rPr>
        <w:t>Mengintegrasikan Kesehatan Mental, Resiliensi, dan Copi</w:t>
      </w:r>
      <w:r w:rsidRPr="006F4D10">
        <w:rPr>
          <w:rFonts w:ascii="Times New Roman" w:hAnsi="Times New Roman" w:cs="Times New Roman"/>
          <w:sz w:val="24"/>
          <w:szCs w:val="24"/>
          <w:lang w:val="sv-SE"/>
        </w:rPr>
        <w:t>ng Stress dalam Konteks Vaping</w:t>
      </w:r>
    </w:p>
    <w:p w14:paraId="031B721C"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Kebaruan kedua adalah penggabungan t</w:t>
      </w:r>
      <w:r w:rsidR="005C3E06" w:rsidRPr="006F4D10">
        <w:rPr>
          <w:rFonts w:ascii="Times New Roman" w:hAnsi="Times New Roman" w:cs="Times New Roman"/>
          <w:sz w:val="24"/>
          <w:szCs w:val="24"/>
          <w:lang w:val="sv-SE"/>
        </w:rPr>
        <w:t xml:space="preserve">iga variabel utama </w:t>
      </w:r>
      <w:r w:rsidRPr="006F4D10">
        <w:rPr>
          <w:rFonts w:ascii="Times New Roman" w:hAnsi="Times New Roman" w:cs="Times New Roman"/>
          <w:sz w:val="24"/>
          <w:szCs w:val="24"/>
          <w:lang w:val="sv-SE"/>
        </w:rPr>
        <w:t>kesehatan mental</w:t>
      </w:r>
      <w:r w:rsidR="005C3E06" w:rsidRPr="006F4D10">
        <w:rPr>
          <w:rFonts w:ascii="Times New Roman" w:hAnsi="Times New Roman" w:cs="Times New Roman"/>
          <w:sz w:val="24"/>
          <w:szCs w:val="24"/>
          <w:lang w:val="sv-SE"/>
        </w:rPr>
        <w:t xml:space="preserve">, resiliensi, dan coping stress, </w:t>
      </w:r>
      <w:r w:rsidRPr="006F4D10">
        <w:rPr>
          <w:rFonts w:ascii="Times New Roman" w:hAnsi="Times New Roman" w:cs="Times New Roman"/>
          <w:sz w:val="24"/>
          <w:szCs w:val="24"/>
          <w:lang w:val="sv-SE"/>
        </w:rPr>
        <w:t>dalam satu penelitian yang berfokus pada pengguna vape. Banyak penelitian sebelumnya hanya mengkaji salah satu dari variabel-variabel ini secara terpisah. Misalnya, ada penelitian yang hanya fokus pada dampak kesehatan mental dari vaping, atau ada yang fokus pada resiliensi dan coping stress, namun jarang ada yang mengintegrasikan ketiganya secara bersama-sa</w:t>
      </w:r>
      <w:r w:rsidR="00717602" w:rsidRPr="006F4D10">
        <w:rPr>
          <w:rFonts w:ascii="Times New Roman" w:hAnsi="Times New Roman" w:cs="Times New Roman"/>
          <w:sz w:val="24"/>
          <w:szCs w:val="24"/>
          <w:lang w:val="sv-SE"/>
        </w:rPr>
        <w:t>ma dalam konteks pengguna vape.</w:t>
      </w:r>
    </w:p>
    <w:p w14:paraId="4EF54AC7"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Penelitian ini berupaya memahami bagaimana resiliensi dapat memoderasi dampak negatif dari kesehatan mental terhadap coping stress pada mahasiswi vaper. Dengan kata lain, penelitian ini ingin mengetahui apakah resiliensi dapat berfungsi sebagai pelindung bagi mahasiswi pengguna vape agar tidak sepenuhnya bergantung pada me</w:t>
      </w:r>
      <w:r w:rsidR="00717602" w:rsidRPr="006F4D10">
        <w:rPr>
          <w:rFonts w:ascii="Times New Roman" w:hAnsi="Times New Roman" w:cs="Times New Roman"/>
          <w:sz w:val="24"/>
          <w:szCs w:val="24"/>
          <w:lang w:val="sv-SE"/>
        </w:rPr>
        <w:t>kanisme coping yang maladaptif.</w:t>
      </w:r>
    </w:p>
    <w:p w14:paraId="33428D63" w14:textId="77777777" w:rsidR="00690FBA" w:rsidRPr="006F4D10" w:rsidRDefault="00717602"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c. </w:t>
      </w:r>
      <w:r w:rsidR="00690FBA" w:rsidRPr="006F4D10">
        <w:rPr>
          <w:rFonts w:ascii="Times New Roman" w:hAnsi="Times New Roman" w:cs="Times New Roman"/>
          <w:sz w:val="24"/>
          <w:szCs w:val="24"/>
          <w:lang w:val="sv-SE"/>
        </w:rPr>
        <w:t>Pendekatan Spesifik pada Pengukura</w:t>
      </w:r>
      <w:r w:rsidRPr="006F4D10">
        <w:rPr>
          <w:rFonts w:ascii="Times New Roman" w:hAnsi="Times New Roman" w:cs="Times New Roman"/>
          <w:sz w:val="24"/>
          <w:szCs w:val="24"/>
          <w:lang w:val="sv-SE"/>
        </w:rPr>
        <w:t>n Resiliensi dan Coping Stress</w:t>
      </w:r>
    </w:p>
    <w:p w14:paraId="1B36D852"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Penelitian ini menggunakan instrumen yang lebih spesifik untuk mengukur resil</w:t>
      </w:r>
      <w:r w:rsidR="00717602" w:rsidRPr="006F4D10">
        <w:rPr>
          <w:rFonts w:ascii="Times New Roman" w:hAnsi="Times New Roman" w:cs="Times New Roman"/>
          <w:sz w:val="24"/>
          <w:szCs w:val="24"/>
          <w:lang w:val="sv-SE"/>
        </w:rPr>
        <w:t xml:space="preserve">iensi dan coping stress, yaitu </w:t>
      </w:r>
      <w:r w:rsidRPr="006F4D10">
        <w:rPr>
          <w:rFonts w:ascii="Times New Roman" w:hAnsi="Times New Roman" w:cs="Times New Roman"/>
          <w:sz w:val="24"/>
          <w:szCs w:val="24"/>
          <w:lang w:val="sv-SE"/>
        </w:rPr>
        <w:t>Connor-Davi</w:t>
      </w:r>
      <w:r w:rsidR="00717602" w:rsidRPr="006F4D10">
        <w:rPr>
          <w:rFonts w:ascii="Times New Roman" w:hAnsi="Times New Roman" w:cs="Times New Roman"/>
          <w:sz w:val="24"/>
          <w:szCs w:val="24"/>
          <w:lang w:val="sv-SE"/>
        </w:rPr>
        <w:t>dson Resilience Scale (CD-RISC)</w:t>
      </w:r>
      <w:r w:rsidRPr="006F4D10">
        <w:rPr>
          <w:rFonts w:ascii="Times New Roman" w:hAnsi="Times New Roman" w:cs="Times New Roman"/>
          <w:sz w:val="24"/>
          <w:szCs w:val="24"/>
          <w:lang w:val="sv-SE"/>
        </w:rPr>
        <w:t xml:space="preserve"> da</w:t>
      </w:r>
      <w:r w:rsidR="00717602" w:rsidRPr="006F4D10">
        <w:rPr>
          <w:rFonts w:ascii="Times New Roman" w:hAnsi="Times New Roman" w:cs="Times New Roman"/>
          <w:sz w:val="24"/>
          <w:szCs w:val="24"/>
          <w:lang w:val="sv-SE"/>
        </w:rPr>
        <w:t>n skala coping stress berbasis Lazarus &amp; Folkman</w:t>
      </w:r>
      <w:r w:rsidRPr="006F4D10">
        <w:rPr>
          <w:rFonts w:ascii="Times New Roman" w:hAnsi="Times New Roman" w:cs="Times New Roman"/>
          <w:sz w:val="24"/>
          <w:szCs w:val="24"/>
          <w:lang w:val="sv-SE"/>
        </w:rPr>
        <w:t xml:space="preserve"> (1984). Penggunaan instrumen yang teruji secara empiris ini memberikan kejelasan dan validitas dalam mengukur sejauh mana mahasiswi pengguna vape mampu mengelola stres mereka dan seberapa b</w:t>
      </w:r>
      <w:r w:rsidR="00717602" w:rsidRPr="006F4D10">
        <w:rPr>
          <w:rFonts w:ascii="Times New Roman" w:hAnsi="Times New Roman" w:cs="Times New Roman"/>
          <w:sz w:val="24"/>
          <w:szCs w:val="24"/>
          <w:lang w:val="sv-SE"/>
        </w:rPr>
        <w:t>esar tingkat resiliensi mereka.</w:t>
      </w:r>
    </w:p>
    <w:p w14:paraId="221594F6"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Dengan mengintegrasikan pengukuran yang kuat ini, penelitian ini dapat memberikan kontribusi lebih spesifik terhadap pemahaman akademik mengenai bagaimana coping stress pada mahasiswi vaper dapat ditingkatkan mela</w:t>
      </w:r>
      <w:r w:rsidR="00717602" w:rsidRPr="006F4D10">
        <w:rPr>
          <w:rFonts w:ascii="Times New Roman" w:hAnsi="Times New Roman" w:cs="Times New Roman"/>
          <w:sz w:val="24"/>
          <w:szCs w:val="24"/>
          <w:lang w:val="sv-SE"/>
        </w:rPr>
        <w:t>lui resiliensi yang lebih baik.</w:t>
      </w:r>
    </w:p>
    <w:p w14:paraId="31006CAC" w14:textId="77777777" w:rsidR="00690FBA" w:rsidRPr="006F4D10" w:rsidRDefault="00717602"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d. </w:t>
      </w:r>
      <w:r w:rsidR="00690FBA" w:rsidRPr="006F4D10">
        <w:rPr>
          <w:rFonts w:ascii="Times New Roman" w:hAnsi="Times New Roman" w:cs="Times New Roman"/>
          <w:sz w:val="24"/>
          <w:szCs w:val="24"/>
          <w:lang w:val="sv-SE"/>
        </w:rPr>
        <w:t>Kontribusi Terhadap Strategi Intervensi Kesehata</w:t>
      </w:r>
      <w:r w:rsidRPr="006F4D10">
        <w:rPr>
          <w:rFonts w:ascii="Times New Roman" w:hAnsi="Times New Roman" w:cs="Times New Roman"/>
          <w:sz w:val="24"/>
          <w:szCs w:val="24"/>
          <w:lang w:val="sv-SE"/>
        </w:rPr>
        <w:t>n Mental dan Pengelolaan Stres</w:t>
      </w:r>
    </w:p>
    <w:p w14:paraId="7855CB03"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Hasil dari penelitian ini diharapkan memberikan kontribusi praktis dalam merancang intervensi yang lebih efektif untuk meningkatkan kesehatan mental dan resiliensi mahasiswi, khususnya mereka yang menggunakan vape. Intervensi yang berfokus pada pengembangan resiliensi</w:t>
      </w:r>
      <w:r w:rsidR="00717602" w:rsidRPr="006F4D10">
        <w:rPr>
          <w:rFonts w:ascii="Times New Roman" w:hAnsi="Times New Roman" w:cs="Times New Roman"/>
          <w:sz w:val="24"/>
          <w:szCs w:val="24"/>
          <w:lang w:val="sv-SE"/>
        </w:rPr>
        <w:t>, seperti mindfulness training</w:t>
      </w:r>
      <w:r w:rsidRPr="006F4D10">
        <w:rPr>
          <w:rFonts w:ascii="Times New Roman" w:hAnsi="Times New Roman" w:cs="Times New Roman"/>
          <w:sz w:val="24"/>
          <w:szCs w:val="24"/>
          <w:lang w:val="sv-SE"/>
        </w:rPr>
        <w:t>, dukungan sosial, atau terapi kognitif-behavioral, dapat membantu mahasiswi mengelola stres tanpa harus bergantung pada v</w:t>
      </w:r>
      <w:r w:rsidR="00717602" w:rsidRPr="006F4D10">
        <w:rPr>
          <w:rFonts w:ascii="Times New Roman" w:hAnsi="Times New Roman" w:cs="Times New Roman"/>
          <w:sz w:val="24"/>
          <w:szCs w:val="24"/>
          <w:lang w:val="sv-SE"/>
        </w:rPr>
        <w:t>aping sebagai coping mechanism.</w:t>
      </w:r>
    </w:p>
    <w:p w14:paraId="0E5A2BB4" w14:textId="77777777" w:rsidR="00690FBA" w:rsidRPr="006F4D10" w:rsidRDefault="00690FBA" w:rsidP="00717602">
      <w:pPr>
        <w:autoSpaceDE w:val="0"/>
        <w:autoSpaceDN w:val="0"/>
        <w:adjustRightInd w:val="0"/>
        <w:ind w:left="36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Selain itu, penelitian ini juga memberikan wawasan bagi pengembangan kebijakan di lingkungan pendidikan tinggi terkait pencegahan dan penanganan penggunaan vape di kalangan mahasiswa. Dengan memahami faktor-faktor psikologis dan emosional yang mempengaruhi penggunaan vape, strategi pencegahan yang lebih komprehensif dapat diterapkan.</w:t>
      </w:r>
    </w:p>
    <w:p w14:paraId="344B4460" w14:textId="77777777" w:rsidR="00051197" w:rsidRPr="006F4D10" w:rsidRDefault="00051197" w:rsidP="0067264E">
      <w:pPr>
        <w:rPr>
          <w:rFonts w:ascii="Times New Roman" w:hAnsi="Times New Roman" w:cs="Times New Roman"/>
          <w:b/>
          <w:sz w:val="24"/>
          <w:szCs w:val="24"/>
          <w:lang w:val="sv-SE"/>
        </w:rPr>
      </w:pPr>
    </w:p>
    <w:p w14:paraId="468AE241" w14:textId="77777777" w:rsidR="00051197" w:rsidRPr="001E382E" w:rsidRDefault="00051197" w:rsidP="00051197">
      <w:pPr>
        <w:autoSpaceDE w:val="0"/>
        <w:autoSpaceDN w:val="0"/>
        <w:adjustRightInd w:val="0"/>
        <w:spacing w:line="360" w:lineRule="auto"/>
        <w:jc w:val="both"/>
        <w:rPr>
          <w:rFonts w:ascii="Times New Roman" w:hAnsi="Times New Roman" w:cs="Times New Roman"/>
          <w:b/>
          <w:sz w:val="24"/>
          <w:szCs w:val="24"/>
        </w:rPr>
      </w:pPr>
      <w:r w:rsidRPr="001E382E">
        <w:rPr>
          <w:rFonts w:ascii="Times New Roman" w:hAnsi="Times New Roman" w:cs="Times New Roman"/>
          <w:b/>
          <w:sz w:val="24"/>
          <w:szCs w:val="24"/>
        </w:rPr>
        <w:lastRenderedPageBreak/>
        <w:t>METODE</w:t>
      </w:r>
      <w:r w:rsidR="009872A6" w:rsidRPr="001E382E">
        <w:rPr>
          <w:rFonts w:ascii="Times New Roman" w:hAnsi="Times New Roman" w:cs="Times New Roman"/>
          <w:b/>
          <w:sz w:val="24"/>
          <w:szCs w:val="24"/>
        </w:rPr>
        <w:t xml:space="preserve"> PENELITAN</w:t>
      </w:r>
    </w:p>
    <w:p w14:paraId="5916A71C" w14:textId="77777777" w:rsidR="00FE2ADD" w:rsidRPr="001E382E" w:rsidRDefault="00FE2ADD" w:rsidP="00855DA0">
      <w:pPr>
        <w:pStyle w:val="ListParagraph"/>
        <w:numPr>
          <w:ilvl w:val="0"/>
          <w:numId w:val="4"/>
        </w:numPr>
        <w:jc w:val="both"/>
      </w:pPr>
      <w:r w:rsidRPr="001E382E">
        <w:rPr>
          <w:b/>
        </w:rPr>
        <w:t xml:space="preserve">Jenis </w:t>
      </w:r>
      <w:proofErr w:type="spellStart"/>
      <w:r w:rsidRPr="001E382E">
        <w:rPr>
          <w:b/>
        </w:rPr>
        <w:t>Penelitian</w:t>
      </w:r>
      <w:proofErr w:type="spellEnd"/>
      <w:r w:rsidRPr="001E382E">
        <w:t xml:space="preserve"> : </w:t>
      </w:r>
      <w:proofErr w:type="spellStart"/>
      <w:r w:rsidRPr="001E382E">
        <w:t>Penelitian</w:t>
      </w:r>
      <w:proofErr w:type="spellEnd"/>
      <w:r w:rsidRPr="001E382E">
        <w:t xml:space="preserve"> </w:t>
      </w:r>
      <w:proofErr w:type="spellStart"/>
      <w:r w:rsidRPr="001E382E">
        <w:t>kuantitatif</w:t>
      </w:r>
      <w:proofErr w:type="spellEnd"/>
      <w:r w:rsidRPr="001E382E">
        <w:t xml:space="preserve"> </w:t>
      </w:r>
      <w:proofErr w:type="spellStart"/>
      <w:r w:rsidRPr="001E382E">
        <w:t>korelasional</w:t>
      </w:r>
      <w:proofErr w:type="spellEnd"/>
      <w:r w:rsidRPr="001E382E">
        <w:t>.</w:t>
      </w:r>
    </w:p>
    <w:p w14:paraId="5515D2A9" w14:textId="77777777" w:rsidR="00FE2ADD" w:rsidRPr="001E382E" w:rsidRDefault="00FE2ADD" w:rsidP="00855DA0">
      <w:pPr>
        <w:pStyle w:val="ListParagraph"/>
        <w:numPr>
          <w:ilvl w:val="0"/>
          <w:numId w:val="4"/>
        </w:numPr>
        <w:jc w:val="both"/>
      </w:pPr>
      <w:proofErr w:type="spellStart"/>
      <w:r w:rsidRPr="001E382E">
        <w:rPr>
          <w:b/>
        </w:rPr>
        <w:t>Populasi</w:t>
      </w:r>
      <w:proofErr w:type="spellEnd"/>
      <w:r w:rsidRPr="001E382E">
        <w:rPr>
          <w:b/>
        </w:rPr>
        <w:t xml:space="preserve"> dan Sampel</w:t>
      </w:r>
      <w:r w:rsidRPr="001E382E">
        <w:t xml:space="preserve"> : </w:t>
      </w:r>
    </w:p>
    <w:p w14:paraId="413F700A" w14:textId="77777777" w:rsidR="00FE2ADD" w:rsidRPr="006F4D10" w:rsidRDefault="00FE2ADD" w:rsidP="00855DA0">
      <w:pPr>
        <w:ind w:firstLine="720"/>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Populasi dalam penelitian ini adalah : Mahasiswi pengguna vape, yang bersedia menjadi responden penelitian.  Responden dipilih dengan menggunakan teknik purposive sampling.</w:t>
      </w:r>
    </w:p>
    <w:p w14:paraId="39BA16E2" w14:textId="77777777" w:rsidR="00FE2ADD" w:rsidRPr="001E382E" w:rsidRDefault="00FE2ADD" w:rsidP="00855DA0">
      <w:pPr>
        <w:pStyle w:val="ListParagraph"/>
        <w:numPr>
          <w:ilvl w:val="0"/>
          <w:numId w:val="4"/>
        </w:numPr>
        <w:jc w:val="both"/>
      </w:pPr>
      <w:proofErr w:type="spellStart"/>
      <w:r w:rsidRPr="001E382E">
        <w:rPr>
          <w:b/>
        </w:rPr>
        <w:t>Instrumen</w:t>
      </w:r>
      <w:proofErr w:type="spellEnd"/>
      <w:r w:rsidRPr="001E382E">
        <w:rPr>
          <w:b/>
        </w:rPr>
        <w:t xml:space="preserve"> </w:t>
      </w:r>
      <w:proofErr w:type="spellStart"/>
      <w:r w:rsidRPr="001E382E">
        <w:rPr>
          <w:b/>
        </w:rPr>
        <w:t>Pengumpulan</w:t>
      </w:r>
      <w:proofErr w:type="spellEnd"/>
      <w:r w:rsidRPr="001E382E">
        <w:rPr>
          <w:b/>
        </w:rPr>
        <w:t xml:space="preserve"> Data</w:t>
      </w:r>
      <w:r w:rsidRPr="001E382E">
        <w:t xml:space="preserve"> :</w:t>
      </w:r>
    </w:p>
    <w:p w14:paraId="330CC17B" w14:textId="77777777" w:rsidR="00FE2ADD" w:rsidRPr="001E382E" w:rsidRDefault="00FE2ADD" w:rsidP="00463E2E">
      <w:pPr>
        <w:pStyle w:val="ListParagraph"/>
        <w:numPr>
          <w:ilvl w:val="0"/>
          <w:numId w:val="3"/>
        </w:numPr>
        <w:jc w:val="both"/>
      </w:pPr>
      <w:proofErr w:type="spellStart"/>
      <w:r w:rsidRPr="001E382E">
        <w:t>Kuesioner</w:t>
      </w:r>
      <w:proofErr w:type="spellEnd"/>
      <w:r w:rsidRPr="001E382E">
        <w:t xml:space="preserve"> Kesehatan Mental : General Health Questionnaire (GHQ).</w:t>
      </w:r>
    </w:p>
    <w:p w14:paraId="0B675C4F" w14:textId="77777777" w:rsidR="0087292C" w:rsidRPr="001E382E" w:rsidRDefault="0087292C" w:rsidP="00463E2E">
      <w:pPr>
        <w:ind w:firstLine="465"/>
        <w:jc w:val="both"/>
        <w:rPr>
          <w:rFonts w:ascii="Times New Roman" w:hAnsi="Times New Roman" w:cs="Times New Roman"/>
          <w:sz w:val="24"/>
          <w:szCs w:val="24"/>
        </w:rPr>
      </w:pPr>
      <w:r w:rsidRPr="001E382E">
        <w:rPr>
          <w:rFonts w:ascii="Times New Roman" w:hAnsi="Times New Roman" w:cs="Times New Roman"/>
          <w:sz w:val="24"/>
          <w:szCs w:val="24"/>
        </w:rPr>
        <w:t xml:space="preserve">General Health Questionnaire (GHQ) </w:t>
      </w:r>
      <w:proofErr w:type="spellStart"/>
      <w:r w:rsidRPr="001E382E">
        <w:rPr>
          <w:rFonts w:ascii="Times New Roman" w:hAnsi="Times New Roman" w:cs="Times New Roman"/>
          <w:sz w:val="24"/>
          <w:szCs w:val="24"/>
        </w:rPr>
        <w:t>adalah</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alat</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penilaian</w:t>
      </w:r>
      <w:proofErr w:type="spellEnd"/>
      <w:r w:rsidRPr="001E382E">
        <w:rPr>
          <w:rFonts w:ascii="Times New Roman" w:hAnsi="Times New Roman" w:cs="Times New Roman"/>
          <w:sz w:val="24"/>
          <w:szCs w:val="24"/>
        </w:rPr>
        <w:t xml:space="preserve"> yang </w:t>
      </w:r>
      <w:proofErr w:type="spellStart"/>
      <w:r w:rsidRPr="001E382E">
        <w:rPr>
          <w:rFonts w:ascii="Times New Roman" w:hAnsi="Times New Roman" w:cs="Times New Roman"/>
          <w:sz w:val="24"/>
          <w:szCs w:val="24"/>
        </w:rPr>
        <w:t>digunakan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untuk</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mengukur</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kesehatan</w:t>
      </w:r>
      <w:proofErr w:type="spellEnd"/>
      <w:r w:rsidRPr="001E382E">
        <w:rPr>
          <w:rFonts w:ascii="Times New Roman" w:hAnsi="Times New Roman" w:cs="Times New Roman"/>
          <w:sz w:val="24"/>
          <w:szCs w:val="24"/>
        </w:rPr>
        <w:t xml:space="preserve"> mental </w:t>
      </w:r>
      <w:proofErr w:type="spellStart"/>
      <w:r w:rsidRPr="001E382E">
        <w:rPr>
          <w:rFonts w:ascii="Times New Roman" w:hAnsi="Times New Roman" w:cs="Times New Roman"/>
          <w:sz w:val="24"/>
          <w:szCs w:val="24"/>
        </w:rPr>
        <w:t>seseorang</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terutama</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untuk</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mendeteksi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kemungkinan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adanya</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masalah</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psikologis</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atau</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gangguan</w:t>
      </w:r>
      <w:proofErr w:type="spellEnd"/>
      <w:r w:rsidRPr="001E382E">
        <w:rPr>
          <w:rFonts w:ascii="Times New Roman" w:hAnsi="Times New Roman" w:cs="Times New Roman"/>
          <w:sz w:val="24"/>
          <w:szCs w:val="24"/>
        </w:rPr>
        <w:t xml:space="preserve"> mental </w:t>
      </w:r>
      <w:proofErr w:type="spellStart"/>
      <w:r w:rsidRPr="001E382E">
        <w:rPr>
          <w:rFonts w:ascii="Times New Roman" w:hAnsi="Times New Roman" w:cs="Times New Roman"/>
          <w:sz w:val="24"/>
          <w:szCs w:val="24"/>
        </w:rPr>
        <w:t>ringan</w:t>
      </w:r>
      <w:proofErr w:type="spellEnd"/>
      <w:r w:rsidRPr="001E382E">
        <w:rPr>
          <w:rFonts w:ascii="Times New Roman" w:hAnsi="Times New Roman" w:cs="Times New Roman"/>
          <w:sz w:val="24"/>
          <w:szCs w:val="24"/>
        </w:rPr>
        <w:t xml:space="preserve">. GHQ </w:t>
      </w:r>
      <w:proofErr w:type="spellStart"/>
      <w:r w:rsidRPr="001E382E">
        <w:rPr>
          <w:rFonts w:ascii="Times New Roman" w:hAnsi="Times New Roman" w:cs="Times New Roman"/>
          <w:sz w:val="24"/>
          <w:szCs w:val="24"/>
        </w:rPr>
        <w:t>pertama</w:t>
      </w:r>
      <w:proofErr w:type="spellEnd"/>
      <w:r w:rsidRPr="001E382E">
        <w:rPr>
          <w:rFonts w:ascii="Times New Roman" w:hAnsi="Times New Roman" w:cs="Times New Roman"/>
          <w:sz w:val="24"/>
          <w:szCs w:val="24"/>
        </w:rPr>
        <w:t xml:space="preserve"> kali </w:t>
      </w:r>
      <w:proofErr w:type="spellStart"/>
      <w:r w:rsidRPr="001E382E">
        <w:rPr>
          <w:rFonts w:ascii="Times New Roman" w:hAnsi="Times New Roman" w:cs="Times New Roman"/>
          <w:sz w:val="24"/>
          <w:szCs w:val="24"/>
        </w:rPr>
        <w:t>dikembangkan</w:t>
      </w:r>
      <w:proofErr w:type="spellEnd"/>
      <w:r w:rsidRPr="001E382E">
        <w:rPr>
          <w:rFonts w:ascii="Times New Roman" w:hAnsi="Times New Roman" w:cs="Times New Roman"/>
          <w:sz w:val="24"/>
          <w:szCs w:val="24"/>
        </w:rPr>
        <w:t xml:space="preserve"> oleh David Goldberg  pada </w:t>
      </w:r>
      <w:proofErr w:type="spellStart"/>
      <w:r w:rsidRPr="001E382E">
        <w:rPr>
          <w:rFonts w:ascii="Times New Roman" w:hAnsi="Times New Roman" w:cs="Times New Roman"/>
          <w:sz w:val="24"/>
          <w:szCs w:val="24"/>
        </w:rPr>
        <w:t>tahun</w:t>
      </w:r>
      <w:proofErr w:type="spellEnd"/>
      <w:r w:rsidRPr="001E382E">
        <w:rPr>
          <w:rFonts w:ascii="Times New Roman" w:hAnsi="Times New Roman" w:cs="Times New Roman"/>
          <w:sz w:val="24"/>
          <w:szCs w:val="24"/>
        </w:rPr>
        <w:t xml:space="preserve"> 1972, dan </w:t>
      </w:r>
      <w:proofErr w:type="spellStart"/>
      <w:r w:rsidRPr="001E382E">
        <w:rPr>
          <w:rFonts w:ascii="Times New Roman" w:hAnsi="Times New Roman" w:cs="Times New Roman"/>
          <w:sz w:val="24"/>
          <w:szCs w:val="24"/>
        </w:rPr>
        <w:t>sejak</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itu</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telah</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digunakan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secara</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luas</w:t>
      </w:r>
      <w:proofErr w:type="spellEnd"/>
      <w:r w:rsidRPr="001E382E">
        <w:rPr>
          <w:rFonts w:ascii="Times New Roman" w:hAnsi="Times New Roman" w:cs="Times New Roman"/>
          <w:sz w:val="24"/>
          <w:szCs w:val="24"/>
        </w:rPr>
        <w:t xml:space="preserve"> di </w:t>
      </w:r>
      <w:proofErr w:type="spellStart"/>
      <w:r w:rsidRPr="001E382E">
        <w:rPr>
          <w:rFonts w:ascii="Times New Roman" w:hAnsi="Times New Roman" w:cs="Times New Roman"/>
          <w:sz w:val="24"/>
          <w:szCs w:val="24"/>
        </w:rPr>
        <w:t>seluruh</w:t>
      </w:r>
      <w:proofErr w:type="spellEnd"/>
      <w:r w:rsidRPr="001E382E">
        <w:rPr>
          <w:rFonts w:ascii="Times New Roman" w:hAnsi="Times New Roman" w:cs="Times New Roman"/>
          <w:sz w:val="24"/>
          <w:szCs w:val="24"/>
        </w:rPr>
        <w:t xml:space="preserve"> dunia. </w:t>
      </w:r>
      <w:proofErr w:type="spellStart"/>
      <w:r w:rsidRPr="001E382E">
        <w:rPr>
          <w:rFonts w:ascii="Times New Roman" w:hAnsi="Times New Roman" w:cs="Times New Roman"/>
          <w:sz w:val="24"/>
          <w:szCs w:val="24"/>
        </w:rPr>
        <w:t>Instrumen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ini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tersedia</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dalam</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beberapa</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versi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mulai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dari</w:t>
      </w:r>
      <w:proofErr w:type="spellEnd"/>
      <w:r w:rsidRPr="001E382E">
        <w:rPr>
          <w:rFonts w:ascii="Times New Roman" w:hAnsi="Times New Roman" w:cs="Times New Roman"/>
          <w:sz w:val="24"/>
          <w:szCs w:val="24"/>
        </w:rPr>
        <w:t xml:space="preserve"> GHQ-12, GHQ-28, GHQ-30, </w:t>
      </w:r>
      <w:proofErr w:type="spellStart"/>
      <w:r w:rsidRPr="001E382E">
        <w:rPr>
          <w:rFonts w:ascii="Times New Roman" w:hAnsi="Times New Roman" w:cs="Times New Roman"/>
          <w:sz w:val="24"/>
          <w:szCs w:val="24"/>
        </w:rPr>
        <w:t>hingga</w:t>
      </w:r>
      <w:proofErr w:type="spellEnd"/>
      <w:r w:rsidRPr="001E382E">
        <w:rPr>
          <w:rFonts w:ascii="Times New Roman" w:hAnsi="Times New Roman" w:cs="Times New Roman"/>
          <w:sz w:val="24"/>
          <w:szCs w:val="24"/>
        </w:rPr>
        <w:t xml:space="preserve"> GHQ-60, yang </w:t>
      </w:r>
      <w:proofErr w:type="spellStart"/>
      <w:r w:rsidRPr="001E382E">
        <w:rPr>
          <w:rFonts w:ascii="Times New Roman" w:hAnsi="Times New Roman" w:cs="Times New Roman"/>
          <w:sz w:val="24"/>
          <w:szCs w:val="24"/>
        </w:rPr>
        <w:t>menunjukkan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jumlah</w:t>
      </w:r>
      <w:proofErr w:type="spellEnd"/>
      <w:r w:rsidRPr="001E382E">
        <w:rPr>
          <w:rFonts w:ascii="Times New Roman" w:hAnsi="Times New Roman" w:cs="Times New Roman"/>
          <w:sz w:val="24"/>
          <w:szCs w:val="24"/>
        </w:rPr>
        <w:t xml:space="preserve"> item yang </w:t>
      </w:r>
      <w:proofErr w:type="spellStart"/>
      <w:r w:rsidRPr="001E382E">
        <w:rPr>
          <w:rFonts w:ascii="Times New Roman" w:hAnsi="Times New Roman" w:cs="Times New Roman"/>
          <w:sz w:val="24"/>
          <w:szCs w:val="24"/>
        </w:rPr>
        <w:t>terdapat</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dalam</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kuesioner</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tersebut</w:t>
      </w:r>
      <w:proofErr w:type="spellEnd"/>
      <w:r w:rsidRPr="001E382E">
        <w:rPr>
          <w:rFonts w:ascii="Times New Roman" w:hAnsi="Times New Roman" w:cs="Times New Roman"/>
          <w:sz w:val="24"/>
          <w:szCs w:val="24"/>
        </w:rPr>
        <w:t>.</w:t>
      </w:r>
    </w:p>
    <w:p w14:paraId="174D0743" w14:textId="77777777" w:rsidR="0087292C" w:rsidRPr="006F4D10" w:rsidRDefault="0087292C"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GHQ telah diadaptasikan ke dalam berbagai bahasa, termasuk bahasa Indonesia, dengan tetap mempertahankan validitas dan reliabilitasnya. GHQ dalam bahasa Indonesia dirancang untuk digunakan dalam populasi umum maupun klinis, seperti mahasiswa, pekerja, atau populasi lainnya, untuk mengidentifikasi adanya gejala-gejala gangguan mental.</w:t>
      </w:r>
    </w:p>
    <w:p w14:paraId="011C508A"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General Health Questionnaire-12 (GHQ-12) adalah salah satu instrumen yang digunakan secara luas untuk menilai kesehatan mental, terutama untuk mendeteksi gangguan psikiatri non-spesifik. Versi ini telah diadaptasi dalam banyak bahasa, termasuk bahasa Indonesia, dengan tujuan untuk memastikan bahwa instrumen ini dapat digunakan secara efektif di berbagai populasi.</w:t>
      </w:r>
    </w:p>
    <w:p w14:paraId="364A5E47" w14:textId="77777777" w:rsidR="00B80C65" w:rsidRPr="006F4D10" w:rsidRDefault="00B80C65" w:rsidP="00463E2E">
      <w:pPr>
        <w:jc w:val="both"/>
        <w:rPr>
          <w:rFonts w:ascii="Times New Roman" w:hAnsi="Times New Roman" w:cs="Times New Roman"/>
          <w:b/>
          <w:sz w:val="24"/>
          <w:szCs w:val="24"/>
          <w:lang w:val="sv-SE"/>
        </w:rPr>
      </w:pPr>
      <w:r w:rsidRPr="006F4D10">
        <w:rPr>
          <w:rFonts w:ascii="Times New Roman" w:hAnsi="Times New Roman" w:cs="Times New Roman"/>
          <w:b/>
          <w:sz w:val="24"/>
          <w:szCs w:val="24"/>
          <w:lang w:val="sv-SE"/>
        </w:rPr>
        <w:t>Aspek-aspek yang Diungkap dalam GHQ-12</w:t>
      </w:r>
    </w:p>
    <w:p w14:paraId="5E0FA0B6"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GHQ-12 mengukur tiga aspek utama dari kesehatan mental, yaitu:</w:t>
      </w:r>
    </w:p>
    <w:p w14:paraId="18954009"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 Distress Psikologis : Mengungkap adanya tekanan emosional atau psikologis yang dialami individu.</w:t>
      </w:r>
    </w:p>
    <w:p w14:paraId="30C64B8C"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2. Disfungsi Sosial dan Emosional : Menilai bagaimana seseorang berfungsi dalam kehidupan sosialnya dan kemampuan emosionalnya dalam menghadapi berbagai situasi.</w:t>
      </w:r>
    </w:p>
    <w:p w14:paraId="424D0F21"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3. Gangguan Kognitif : Mengungkap adanya kesulitan dalam pemrosesan kognitif, seperti kesulitan dalam membuat keputusan atau berkonsentrasi.</w:t>
      </w:r>
    </w:p>
    <w:p w14:paraId="214A3397" w14:textId="77777777" w:rsidR="00B80C65" w:rsidRPr="001E382E" w:rsidRDefault="00B80C65" w:rsidP="00463E2E">
      <w:pPr>
        <w:jc w:val="both"/>
        <w:rPr>
          <w:rFonts w:ascii="Times New Roman" w:hAnsi="Times New Roman" w:cs="Times New Roman"/>
          <w:sz w:val="24"/>
          <w:szCs w:val="24"/>
        </w:rPr>
      </w:pPr>
      <w:proofErr w:type="spellStart"/>
      <w:r w:rsidRPr="001E382E">
        <w:rPr>
          <w:rFonts w:ascii="Times New Roman" w:hAnsi="Times New Roman" w:cs="Times New Roman"/>
          <w:sz w:val="24"/>
          <w:szCs w:val="24"/>
        </w:rPr>
        <w:t>Contoh</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Pertanyaan</w:t>
      </w:r>
      <w:proofErr w:type="spellEnd"/>
      <w:r w:rsidRPr="001E382E">
        <w:rPr>
          <w:rFonts w:ascii="Times New Roman" w:hAnsi="Times New Roman" w:cs="Times New Roman"/>
          <w:sz w:val="24"/>
          <w:szCs w:val="24"/>
        </w:rPr>
        <w:t xml:space="preserve"> GHQ-12 yang </w:t>
      </w:r>
      <w:proofErr w:type="spellStart"/>
      <w:r w:rsidRPr="001E382E">
        <w:rPr>
          <w:rFonts w:ascii="Times New Roman" w:hAnsi="Times New Roman" w:cs="Times New Roman"/>
          <w:sz w:val="24"/>
          <w:szCs w:val="24"/>
        </w:rPr>
        <w:t>Diadaptasi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ke</w:t>
      </w:r>
      <w:proofErr w:type="spellEnd"/>
      <w:r w:rsidRPr="001E382E">
        <w:rPr>
          <w:rFonts w:ascii="Times New Roman" w:hAnsi="Times New Roman" w:cs="Times New Roman"/>
          <w:sz w:val="24"/>
          <w:szCs w:val="24"/>
        </w:rPr>
        <w:t xml:space="preserve"> Bahasa Indonesia :</w:t>
      </w:r>
    </w:p>
    <w:p w14:paraId="36A9F016" w14:textId="77777777" w:rsidR="00B80C65" w:rsidRPr="001E382E" w:rsidRDefault="00B80C65" w:rsidP="00463E2E">
      <w:pPr>
        <w:jc w:val="both"/>
        <w:rPr>
          <w:rFonts w:ascii="Times New Roman" w:hAnsi="Times New Roman" w:cs="Times New Roman"/>
          <w:sz w:val="24"/>
          <w:szCs w:val="24"/>
        </w:rPr>
      </w:pPr>
      <w:proofErr w:type="spellStart"/>
      <w:r w:rsidRPr="001E382E">
        <w:rPr>
          <w:rFonts w:ascii="Times New Roman" w:hAnsi="Times New Roman" w:cs="Times New Roman"/>
          <w:sz w:val="24"/>
          <w:szCs w:val="24"/>
        </w:rPr>
        <w:t>Berikut</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adalah</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contoh</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pertanyaan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dalam</w:t>
      </w:r>
      <w:proofErr w:type="spellEnd"/>
      <w:r w:rsidRPr="001E382E">
        <w:rPr>
          <w:rFonts w:ascii="Times New Roman" w:hAnsi="Times New Roman" w:cs="Times New Roman"/>
          <w:sz w:val="24"/>
          <w:szCs w:val="24"/>
        </w:rPr>
        <w:t xml:space="preserve"> GHQ-12 yang </w:t>
      </w:r>
      <w:proofErr w:type="spellStart"/>
      <w:r w:rsidRPr="001E382E">
        <w:rPr>
          <w:rFonts w:ascii="Times New Roman" w:hAnsi="Times New Roman" w:cs="Times New Roman"/>
          <w:sz w:val="24"/>
          <w:szCs w:val="24"/>
        </w:rPr>
        <w:t>telah</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diadaptasi</w:t>
      </w:r>
      <w:proofErr w:type="spellEnd"/>
      <w:r w:rsidRPr="001E382E">
        <w:rPr>
          <w:rFonts w:ascii="Times New Roman" w:hAnsi="Times New Roman" w:cs="Times New Roman"/>
          <w:sz w:val="24"/>
          <w:szCs w:val="24"/>
        </w:rPr>
        <w:t>:</w:t>
      </w:r>
    </w:p>
    <w:p w14:paraId="306C59BB" w14:textId="77777777" w:rsidR="00B80C65" w:rsidRPr="00F611A4" w:rsidRDefault="00B80C65" w:rsidP="00463E2E">
      <w:pPr>
        <w:jc w:val="both"/>
        <w:rPr>
          <w:rFonts w:ascii="Times New Roman" w:hAnsi="Times New Roman" w:cs="Times New Roman"/>
          <w:sz w:val="24"/>
          <w:szCs w:val="24"/>
        </w:rPr>
      </w:pPr>
      <w:r w:rsidRPr="00F611A4">
        <w:rPr>
          <w:rFonts w:ascii="Times New Roman" w:hAnsi="Times New Roman" w:cs="Times New Roman"/>
          <w:sz w:val="24"/>
          <w:szCs w:val="24"/>
        </w:rPr>
        <w:t xml:space="preserve">1. </w:t>
      </w:r>
      <w:proofErr w:type="spellStart"/>
      <w:r w:rsidRPr="00F611A4">
        <w:rPr>
          <w:rFonts w:ascii="Times New Roman" w:hAnsi="Times New Roman" w:cs="Times New Roman"/>
          <w:sz w:val="24"/>
          <w:szCs w:val="24"/>
        </w:rPr>
        <w:t>Apakah</w:t>
      </w:r>
      <w:proofErr w:type="spellEnd"/>
      <w:r w:rsidRPr="00F611A4">
        <w:rPr>
          <w:rFonts w:ascii="Times New Roman" w:hAnsi="Times New Roman" w:cs="Times New Roman"/>
          <w:sz w:val="24"/>
          <w:szCs w:val="24"/>
        </w:rPr>
        <w:t xml:space="preserve"> Anda </w:t>
      </w:r>
      <w:proofErr w:type="spellStart"/>
      <w:r w:rsidRPr="00F611A4">
        <w:rPr>
          <w:rFonts w:ascii="Times New Roman" w:hAnsi="Times New Roman" w:cs="Times New Roman"/>
          <w:sz w:val="24"/>
          <w:szCs w:val="24"/>
        </w:rPr>
        <w:t>merasa</w:t>
      </w:r>
      <w:proofErr w:type="spellEnd"/>
      <w:r w:rsidRPr="00F611A4">
        <w:rPr>
          <w:rFonts w:ascii="Times New Roman" w:hAnsi="Times New Roman" w:cs="Times New Roman"/>
          <w:sz w:val="24"/>
          <w:szCs w:val="24"/>
        </w:rPr>
        <w:t xml:space="preserve"> </w:t>
      </w:r>
      <w:proofErr w:type="spellStart"/>
      <w:r w:rsidRPr="00F611A4">
        <w:rPr>
          <w:rFonts w:ascii="Times New Roman" w:hAnsi="Times New Roman" w:cs="Times New Roman"/>
          <w:sz w:val="24"/>
          <w:szCs w:val="24"/>
        </w:rPr>
        <w:t>tidak</w:t>
      </w:r>
      <w:proofErr w:type="spellEnd"/>
      <w:r w:rsidRPr="00F611A4">
        <w:rPr>
          <w:rFonts w:ascii="Times New Roman" w:hAnsi="Times New Roman" w:cs="Times New Roman"/>
          <w:sz w:val="24"/>
          <w:szCs w:val="24"/>
        </w:rPr>
        <w:t xml:space="preserve"> </w:t>
      </w:r>
      <w:proofErr w:type="spellStart"/>
      <w:r w:rsidRPr="00F611A4">
        <w:rPr>
          <w:rFonts w:ascii="Times New Roman" w:hAnsi="Times New Roman" w:cs="Times New Roman"/>
          <w:sz w:val="24"/>
          <w:szCs w:val="24"/>
        </w:rPr>
        <w:t>mampu</w:t>
      </w:r>
      <w:proofErr w:type="spellEnd"/>
      <w:r w:rsidRPr="00F611A4">
        <w:rPr>
          <w:rFonts w:ascii="Times New Roman" w:hAnsi="Times New Roman" w:cs="Times New Roman"/>
          <w:sz w:val="24"/>
          <w:szCs w:val="24"/>
        </w:rPr>
        <w:t xml:space="preserve"> </w:t>
      </w:r>
      <w:proofErr w:type="spellStart"/>
      <w:r w:rsidRPr="00F611A4">
        <w:rPr>
          <w:rFonts w:ascii="Times New Roman" w:hAnsi="Times New Roman" w:cs="Times New Roman"/>
          <w:sz w:val="24"/>
          <w:szCs w:val="24"/>
        </w:rPr>
        <w:t>untuk</w:t>
      </w:r>
      <w:proofErr w:type="spellEnd"/>
      <w:r w:rsidRPr="00F611A4">
        <w:rPr>
          <w:rFonts w:ascii="Times New Roman" w:hAnsi="Times New Roman" w:cs="Times New Roman"/>
          <w:sz w:val="24"/>
          <w:szCs w:val="24"/>
        </w:rPr>
        <w:t xml:space="preserve"> </w:t>
      </w:r>
      <w:proofErr w:type="spellStart"/>
      <w:r w:rsidRPr="00F611A4">
        <w:rPr>
          <w:rFonts w:ascii="Times New Roman" w:hAnsi="Times New Roman" w:cs="Times New Roman"/>
          <w:sz w:val="24"/>
          <w:szCs w:val="24"/>
        </w:rPr>
        <w:t>berkonsentrasi</w:t>
      </w:r>
      <w:proofErr w:type="spellEnd"/>
      <w:r w:rsidRPr="00F611A4">
        <w:rPr>
          <w:rFonts w:ascii="Times New Roman" w:hAnsi="Times New Roman" w:cs="Times New Roman"/>
          <w:sz w:val="24"/>
          <w:szCs w:val="24"/>
        </w:rPr>
        <w:t xml:space="preserve"> pada </w:t>
      </w:r>
      <w:proofErr w:type="spellStart"/>
      <w:r w:rsidRPr="00F611A4">
        <w:rPr>
          <w:rFonts w:ascii="Times New Roman" w:hAnsi="Times New Roman" w:cs="Times New Roman"/>
          <w:sz w:val="24"/>
          <w:szCs w:val="24"/>
        </w:rPr>
        <w:t>apa</w:t>
      </w:r>
      <w:proofErr w:type="spellEnd"/>
      <w:r w:rsidRPr="00F611A4">
        <w:rPr>
          <w:rFonts w:ascii="Times New Roman" w:hAnsi="Times New Roman" w:cs="Times New Roman"/>
          <w:sz w:val="24"/>
          <w:szCs w:val="24"/>
        </w:rPr>
        <w:t xml:space="preserve"> yang Anda </w:t>
      </w:r>
      <w:proofErr w:type="spellStart"/>
      <w:r w:rsidRPr="00F611A4">
        <w:rPr>
          <w:rFonts w:ascii="Times New Roman" w:hAnsi="Times New Roman" w:cs="Times New Roman"/>
          <w:sz w:val="24"/>
          <w:szCs w:val="24"/>
        </w:rPr>
        <w:t>lakukan</w:t>
      </w:r>
      <w:proofErr w:type="spellEnd"/>
      <w:r w:rsidRPr="00F611A4">
        <w:rPr>
          <w:rFonts w:ascii="Times New Roman" w:hAnsi="Times New Roman" w:cs="Times New Roman"/>
          <w:sz w:val="24"/>
          <w:szCs w:val="24"/>
        </w:rPr>
        <w:t>?</w:t>
      </w:r>
    </w:p>
    <w:p w14:paraId="47BB1753"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lastRenderedPageBreak/>
        <w:t>2. Apakah Anda merasa tidak bisa menikmati aktivitas sehari-hari seperti biasanya?</w:t>
      </w:r>
    </w:p>
    <w:p w14:paraId="6F7AB46D"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3. Apakah Anda merasa kesulitan untuk membuat keputusan?</w:t>
      </w:r>
    </w:p>
    <w:p w14:paraId="51689B4E"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4. Apakah Anda merasa bahwa segala sesuatu menjadi sulit dilakukan?</w:t>
      </w:r>
    </w:p>
    <w:p w14:paraId="351AD3C8"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5. Apakah Anda merasa berada di bawah tekanan atau stres?</w:t>
      </w:r>
    </w:p>
    <w:p w14:paraId="613B6E54"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6. Apakah Anda merasa bahwa Anda tidak dapat mengatasi masalah sehari-hari?</w:t>
      </w:r>
    </w:p>
    <w:p w14:paraId="40048214"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7. Apakah Anda merasa cemas atau khawatir secara terus-menerus?</w:t>
      </w:r>
    </w:p>
    <w:p w14:paraId="07FF12E2"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8. Apakah Anda merasa lebih lelah dari biasanya tanpa alasan yang jelas?</w:t>
      </w:r>
    </w:p>
    <w:p w14:paraId="5F8424DE"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9. Apakah Anda merasa tidak berharga atau tidak berguna?</w:t>
      </w:r>
    </w:p>
    <w:p w14:paraId="6B873E66"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10. Apakah Anda merasa senang dan puas dengan hidup Anda?</w:t>
      </w:r>
    </w:p>
    <w:p w14:paraId="3E71C285"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11. Apakah Anda merasa mudah tersinggung atau marah?</w:t>
      </w:r>
    </w:p>
    <w:p w14:paraId="2D403EB6"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12. Apakah Anda merasa optimis tentang masa depan Anda?</w:t>
      </w:r>
    </w:p>
    <w:p w14:paraId="14B29028" w14:textId="77777777" w:rsidR="00B80C65" w:rsidRPr="006F4D10" w:rsidRDefault="00B80C65" w:rsidP="00463E2E">
      <w:pPr>
        <w:jc w:val="both"/>
        <w:rPr>
          <w:rFonts w:ascii="Times New Roman" w:hAnsi="Times New Roman" w:cs="Times New Roman"/>
          <w:sz w:val="24"/>
          <w:szCs w:val="24"/>
          <w:lang w:val="sv-SE"/>
        </w:rPr>
      </w:pPr>
    </w:p>
    <w:p w14:paraId="2150FF50" w14:textId="77777777" w:rsidR="00B80C65" w:rsidRPr="001D4673" w:rsidRDefault="00B80C65" w:rsidP="00463E2E">
      <w:pPr>
        <w:jc w:val="both"/>
        <w:rPr>
          <w:rFonts w:ascii="Times New Roman" w:hAnsi="Times New Roman" w:cs="Times New Roman"/>
          <w:b/>
          <w:sz w:val="24"/>
          <w:szCs w:val="24"/>
          <w:lang w:val="sv-SE"/>
        </w:rPr>
      </w:pPr>
      <w:r w:rsidRPr="001D4673">
        <w:rPr>
          <w:rFonts w:ascii="Times New Roman" w:hAnsi="Times New Roman" w:cs="Times New Roman"/>
          <w:b/>
          <w:sz w:val="24"/>
          <w:szCs w:val="24"/>
          <w:lang w:val="sv-SE"/>
        </w:rPr>
        <w:t>Skor Alternatif Jawaban</w:t>
      </w:r>
    </w:p>
    <w:p w14:paraId="3B5F5D0E"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Setiap item biasanya diberikan dalam empat pilihan jawaban yang mengindikasikan frekuensi perasaan tersebut dalam beberapa minggu terakhir:</w:t>
      </w:r>
    </w:p>
    <w:p w14:paraId="5481B661"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Tidak pernah</w:t>
      </w:r>
    </w:p>
    <w:p w14:paraId="0F3E8E58"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Jarang</w:t>
      </w:r>
    </w:p>
    <w:p w14:paraId="6DE7770B"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Sering</w:t>
      </w:r>
    </w:p>
    <w:p w14:paraId="63CEE039"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Sangat sering</w:t>
      </w:r>
    </w:p>
    <w:p w14:paraId="127CD509" w14:textId="77777777" w:rsidR="00B80C65" w:rsidRPr="001D4673" w:rsidRDefault="00B80C65" w:rsidP="00463E2E">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 xml:space="preserve">Pada General Health Questionnaire-12 (GHQ-12), terdapat beberapa metode skoring yang digunakan untuk menganalisis hasil dari jawaban responden. GHQ-12 memiliki 12 item yang berfokus pada kesejahteraan mental dan kondisi psikologis individu. </w:t>
      </w:r>
      <w:r w:rsidRPr="001D4673">
        <w:rPr>
          <w:rFonts w:ascii="Times New Roman" w:hAnsi="Times New Roman" w:cs="Times New Roman"/>
          <w:sz w:val="24"/>
          <w:szCs w:val="24"/>
          <w:lang w:val="sv-SE"/>
        </w:rPr>
        <w:t>Berikut adalah cara skoring GHQ-12 yang paling umum digunakan:</w:t>
      </w:r>
    </w:p>
    <w:p w14:paraId="5A056414"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1. Metode Skoring GHQ (0-0-1-1)</w:t>
      </w:r>
    </w:p>
    <w:p w14:paraId="1BDD3ABE" w14:textId="77777777" w:rsidR="00B80C65" w:rsidRPr="001D4673"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Metode ini adalah metode skoring yang paling umum digunakan dalam GHQ. Pada metode ini, jawaban diberi nilai ‘0’ atau ‘1’, dengan dua kategori pertama diberikan nilai 0 dan dua kategori terakhir diberikan nilai 1. </w:t>
      </w:r>
      <w:r w:rsidRPr="001D4673">
        <w:rPr>
          <w:rFonts w:ascii="Times New Roman" w:hAnsi="Times New Roman" w:cs="Times New Roman"/>
          <w:sz w:val="24"/>
          <w:szCs w:val="24"/>
          <w:lang w:val="sv-SE"/>
        </w:rPr>
        <w:t>Berikut adalah cara skoring detailnya:</w:t>
      </w:r>
    </w:p>
    <w:p w14:paraId="11235EF2"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lastRenderedPageBreak/>
        <w:t>- Tidak pernah = 0</w:t>
      </w:r>
    </w:p>
    <w:p w14:paraId="14FE2E2D"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Jarang = 0</w:t>
      </w:r>
    </w:p>
    <w:p w14:paraId="763E3A07"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Sering = 1</w:t>
      </w:r>
    </w:p>
    <w:p w14:paraId="4C451BE6"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Sangat sering = 1</w:t>
      </w:r>
    </w:p>
    <w:p w14:paraId="124C1C0D"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Total skor berkisar dari ‘0’ hingga ‘12’, dengan skor yang lebih tinggi mengindikasikan kemungkinan masalah kesehatan mental yang lebih besar.</w:t>
      </w:r>
    </w:p>
    <w:p w14:paraId="0CDCDBDE" w14:textId="77777777" w:rsidR="00B80C65" w:rsidRPr="00F611A4" w:rsidRDefault="00B80C65" w:rsidP="00463E2E">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2. Metode Likert (0-1-2-3)</w:t>
      </w:r>
    </w:p>
    <w:p w14:paraId="0FEB8F85" w14:textId="77777777" w:rsidR="00B80C65" w:rsidRPr="001D4673"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Metode Likert memberikan nilai berbeda untuk setiap respons. </w:t>
      </w:r>
      <w:r w:rsidRPr="001D4673">
        <w:rPr>
          <w:rFonts w:ascii="Times New Roman" w:hAnsi="Times New Roman" w:cs="Times New Roman"/>
          <w:sz w:val="24"/>
          <w:szCs w:val="24"/>
          <w:lang w:val="sv-SE"/>
        </w:rPr>
        <w:t>Cara ini lebih rinci dan memberikan gradasi yang lebih jelas dari jawaban responden:</w:t>
      </w:r>
    </w:p>
    <w:p w14:paraId="5AED99D0"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Tidak pernah = 0</w:t>
      </w:r>
    </w:p>
    <w:p w14:paraId="683298C0"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Jarang = 1</w:t>
      </w:r>
    </w:p>
    <w:p w14:paraId="781AF5EF"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Sering = 2</w:t>
      </w:r>
    </w:p>
    <w:p w14:paraId="3D59B927"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Sangat sering = 3</w:t>
      </w:r>
    </w:p>
    <w:p w14:paraId="3620D33A"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Total skor berkisar dari </w:t>
      </w:r>
      <w:r w:rsidR="00CB12FA" w:rsidRPr="006F4D10">
        <w:rPr>
          <w:rFonts w:ascii="Times New Roman" w:hAnsi="Times New Roman" w:cs="Times New Roman"/>
          <w:sz w:val="24"/>
          <w:szCs w:val="24"/>
          <w:lang w:val="sv-SE"/>
        </w:rPr>
        <w:t>‘</w:t>
      </w:r>
      <w:r w:rsidRPr="006F4D10">
        <w:rPr>
          <w:rFonts w:ascii="Times New Roman" w:hAnsi="Times New Roman" w:cs="Times New Roman"/>
          <w:sz w:val="24"/>
          <w:szCs w:val="24"/>
          <w:lang w:val="sv-SE"/>
        </w:rPr>
        <w:t>0</w:t>
      </w:r>
      <w:r w:rsidR="00CB12FA" w:rsidRPr="006F4D10">
        <w:rPr>
          <w:rFonts w:ascii="Times New Roman" w:hAnsi="Times New Roman" w:cs="Times New Roman"/>
          <w:sz w:val="24"/>
          <w:szCs w:val="24"/>
          <w:lang w:val="sv-SE"/>
        </w:rPr>
        <w:t>’</w:t>
      </w:r>
      <w:r w:rsidRPr="006F4D10">
        <w:rPr>
          <w:rFonts w:ascii="Times New Roman" w:hAnsi="Times New Roman" w:cs="Times New Roman"/>
          <w:sz w:val="24"/>
          <w:szCs w:val="24"/>
          <w:lang w:val="sv-SE"/>
        </w:rPr>
        <w:t xml:space="preserve"> hingga </w:t>
      </w:r>
      <w:r w:rsidR="00CB12FA" w:rsidRPr="006F4D10">
        <w:rPr>
          <w:rFonts w:ascii="Times New Roman" w:hAnsi="Times New Roman" w:cs="Times New Roman"/>
          <w:sz w:val="24"/>
          <w:szCs w:val="24"/>
          <w:lang w:val="sv-SE"/>
        </w:rPr>
        <w:t>‘</w:t>
      </w:r>
      <w:r w:rsidRPr="006F4D10">
        <w:rPr>
          <w:rFonts w:ascii="Times New Roman" w:hAnsi="Times New Roman" w:cs="Times New Roman"/>
          <w:sz w:val="24"/>
          <w:szCs w:val="24"/>
          <w:lang w:val="sv-SE"/>
        </w:rPr>
        <w:t>36</w:t>
      </w:r>
      <w:r w:rsidR="00CB12FA" w:rsidRPr="006F4D10">
        <w:rPr>
          <w:rFonts w:ascii="Times New Roman" w:hAnsi="Times New Roman" w:cs="Times New Roman"/>
          <w:sz w:val="24"/>
          <w:szCs w:val="24"/>
          <w:lang w:val="sv-SE"/>
        </w:rPr>
        <w:t>’</w:t>
      </w:r>
      <w:r w:rsidRPr="006F4D10">
        <w:rPr>
          <w:rFonts w:ascii="Times New Roman" w:hAnsi="Times New Roman" w:cs="Times New Roman"/>
          <w:sz w:val="24"/>
          <w:szCs w:val="24"/>
          <w:lang w:val="sv-SE"/>
        </w:rPr>
        <w:t>. Skor yang lebih tinggi menunjukkan tingkat tekanan psikologis yang lebih besar atau gejala ga</w:t>
      </w:r>
      <w:r w:rsidR="00CB12FA" w:rsidRPr="006F4D10">
        <w:rPr>
          <w:rFonts w:ascii="Times New Roman" w:hAnsi="Times New Roman" w:cs="Times New Roman"/>
          <w:sz w:val="24"/>
          <w:szCs w:val="24"/>
          <w:lang w:val="sv-SE"/>
        </w:rPr>
        <w:t>ngguan mental yang lebih parah.</w:t>
      </w:r>
    </w:p>
    <w:p w14:paraId="24542B8B"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3. Metode C-GHQ (0-1-2-3, dengan penyesuaian tambahan)</w:t>
      </w:r>
    </w:p>
    <w:p w14:paraId="4C17344F" w14:textId="77777777" w:rsidR="00B80C65" w:rsidRPr="001D4673"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Metode ini merupakan variasi dari skoring Likert, tetapi memberikan bobot yang berbeda untuk beberapa item berdasarkan sensitivitas terhadap kondisi tertentu. </w:t>
      </w:r>
      <w:r w:rsidRPr="001D4673">
        <w:rPr>
          <w:rFonts w:ascii="Times New Roman" w:hAnsi="Times New Roman" w:cs="Times New Roman"/>
          <w:sz w:val="24"/>
          <w:szCs w:val="24"/>
          <w:lang w:val="sv-SE"/>
        </w:rPr>
        <w:t xml:space="preserve">Metode ini jarang digunakan dan lebih </w:t>
      </w:r>
      <w:r w:rsidR="00DE6864" w:rsidRPr="001D4673">
        <w:rPr>
          <w:rFonts w:ascii="Times New Roman" w:hAnsi="Times New Roman" w:cs="Times New Roman"/>
          <w:sz w:val="24"/>
          <w:szCs w:val="24"/>
          <w:lang w:val="sv-SE"/>
        </w:rPr>
        <w:t>kompleks dalam implementasinya.</w:t>
      </w:r>
    </w:p>
    <w:p w14:paraId="313E991C" w14:textId="77777777" w:rsidR="00B80C65" w:rsidRPr="001D4673" w:rsidRDefault="00DE6864" w:rsidP="00463E2E">
      <w:pPr>
        <w:jc w:val="both"/>
        <w:rPr>
          <w:rFonts w:ascii="Times New Roman" w:hAnsi="Times New Roman" w:cs="Times New Roman"/>
          <w:b/>
          <w:sz w:val="24"/>
          <w:szCs w:val="24"/>
          <w:lang w:val="sv-SE"/>
        </w:rPr>
      </w:pPr>
      <w:r w:rsidRPr="001D4673">
        <w:rPr>
          <w:rFonts w:ascii="Times New Roman" w:hAnsi="Times New Roman" w:cs="Times New Roman"/>
          <w:b/>
          <w:sz w:val="24"/>
          <w:szCs w:val="24"/>
          <w:lang w:val="sv-SE"/>
        </w:rPr>
        <w:t>Interpretasi Skor GHQ-12</w:t>
      </w:r>
    </w:p>
    <w:p w14:paraId="49849BEA" w14:textId="77777777" w:rsidR="00B80C65" w:rsidRPr="001D4673" w:rsidRDefault="00DE6864"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Metode GHQ (0-0-1-1)</w:t>
      </w:r>
      <w:r w:rsidR="00B80C65" w:rsidRPr="001D4673">
        <w:rPr>
          <w:rFonts w:ascii="Times New Roman" w:hAnsi="Times New Roman" w:cs="Times New Roman"/>
          <w:sz w:val="24"/>
          <w:szCs w:val="24"/>
          <w:lang w:val="sv-SE"/>
        </w:rPr>
        <w:t>:</w:t>
      </w:r>
    </w:p>
    <w:p w14:paraId="7F5E4A8D" w14:textId="77777777" w:rsidR="00B80C65" w:rsidRPr="001D4673" w:rsidRDefault="00DE6864"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xml:space="preserve">  - Skor antara ‘0–3’</w:t>
      </w:r>
      <w:r w:rsidR="00B80C65" w:rsidRPr="001D4673">
        <w:rPr>
          <w:rFonts w:ascii="Times New Roman" w:hAnsi="Times New Roman" w:cs="Times New Roman"/>
          <w:sz w:val="24"/>
          <w:szCs w:val="24"/>
          <w:lang w:val="sv-SE"/>
        </w:rPr>
        <w:t>: Indikasi tidak ada atau sangat sedikit masalah kesehatan mental.</w:t>
      </w:r>
    </w:p>
    <w:p w14:paraId="5F5F0EAA" w14:textId="77777777" w:rsidR="00B80C65" w:rsidRPr="001D4673" w:rsidRDefault="00DE6864"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xml:space="preserve">  - Skor antara ‘4–7’</w:t>
      </w:r>
      <w:r w:rsidR="00B80C65" w:rsidRPr="001D4673">
        <w:rPr>
          <w:rFonts w:ascii="Times New Roman" w:hAnsi="Times New Roman" w:cs="Times New Roman"/>
          <w:sz w:val="24"/>
          <w:szCs w:val="24"/>
          <w:lang w:val="sv-SE"/>
        </w:rPr>
        <w:t>: Kemungkinan adanya masalah kesehatan mental yang sedang.</w:t>
      </w:r>
    </w:p>
    <w:p w14:paraId="5CC26AF2" w14:textId="77777777" w:rsidR="00B80C65" w:rsidRPr="006F4D10" w:rsidRDefault="00DE6864"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xml:space="preserve">  </w:t>
      </w:r>
      <w:r w:rsidRPr="006F4D10">
        <w:rPr>
          <w:rFonts w:ascii="Times New Roman" w:hAnsi="Times New Roman" w:cs="Times New Roman"/>
          <w:sz w:val="24"/>
          <w:szCs w:val="24"/>
          <w:lang w:val="sv-SE"/>
        </w:rPr>
        <w:t>- Skor ‘8 atau lebih’</w:t>
      </w:r>
      <w:r w:rsidR="00B80C65" w:rsidRPr="006F4D10">
        <w:rPr>
          <w:rFonts w:ascii="Times New Roman" w:hAnsi="Times New Roman" w:cs="Times New Roman"/>
          <w:sz w:val="24"/>
          <w:szCs w:val="24"/>
          <w:lang w:val="sv-SE"/>
        </w:rPr>
        <w:t>: Sangat mungkin terdapat masalah ke</w:t>
      </w:r>
      <w:r w:rsidRPr="006F4D10">
        <w:rPr>
          <w:rFonts w:ascii="Times New Roman" w:hAnsi="Times New Roman" w:cs="Times New Roman"/>
          <w:sz w:val="24"/>
          <w:szCs w:val="24"/>
          <w:lang w:val="sv-SE"/>
        </w:rPr>
        <w:t>sehatan mental yang signifikan.</w:t>
      </w:r>
    </w:p>
    <w:p w14:paraId="298DA1ED" w14:textId="77777777" w:rsidR="00B80C65" w:rsidRPr="001D4673" w:rsidRDefault="00B80C65"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Metode Likert (0-1-2-3)**:</w:t>
      </w:r>
    </w:p>
    <w:p w14:paraId="3989DD09" w14:textId="77777777" w:rsidR="00B80C65" w:rsidRPr="001D4673" w:rsidRDefault="00DE6864"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xml:space="preserve">  - Skor lebih dari ‘12’</w:t>
      </w:r>
      <w:r w:rsidR="00B80C65" w:rsidRPr="001D4673">
        <w:rPr>
          <w:rFonts w:ascii="Times New Roman" w:hAnsi="Times New Roman" w:cs="Times New Roman"/>
          <w:sz w:val="24"/>
          <w:szCs w:val="24"/>
          <w:lang w:val="sv-SE"/>
        </w:rPr>
        <w:t xml:space="preserve"> mengindikasikan adanya tingkat distress psikologis yang perlu mendapat perhatian.</w:t>
      </w:r>
    </w:p>
    <w:p w14:paraId="78F1773C" w14:textId="77777777" w:rsidR="00B80C65" w:rsidRPr="001D4673" w:rsidRDefault="00DE6864" w:rsidP="00463E2E">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lastRenderedPageBreak/>
        <w:t xml:space="preserve">  - Skor ‘di atas 20’</w:t>
      </w:r>
      <w:r w:rsidR="00B80C65" w:rsidRPr="001D4673">
        <w:rPr>
          <w:rFonts w:ascii="Times New Roman" w:hAnsi="Times New Roman" w:cs="Times New Roman"/>
          <w:sz w:val="24"/>
          <w:szCs w:val="24"/>
          <w:lang w:val="sv-SE"/>
        </w:rPr>
        <w:t xml:space="preserve"> sering kali dianggap sebagai indikator serius dari gangguan mental dan mungkin meme</w:t>
      </w:r>
      <w:r w:rsidRPr="001D4673">
        <w:rPr>
          <w:rFonts w:ascii="Times New Roman" w:hAnsi="Times New Roman" w:cs="Times New Roman"/>
          <w:sz w:val="24"/>
          <w:szCs w:val="24"/>
          <w:lang w:val="sv-SE"/>
        </w:rPr>
        <w:t>rlukan intervensi lebih lanjut.</w:t>
      </w:r>
    </w:p>
    <w:p w14:paraId="62783840" w14:textId="77777777" w:rsidR="00B80C65" w:rsidRPr="00F611A4" w:rsidRDefault="00B80C65" w:rsidP="00463E2E">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Kesimpulan:</w:t>
      </w:r>
    </w:p>
    <w:p w14:paraId="3912C80A" w14:textId="77777777" w:rsidR="00B80C65" w:rsidRPr="006F4D10"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Metode skoring yang dipilih tergantung pada sensitivitas yang diinginka</w:t>
      </w:r>
      <w:r w:rsidR="00DE6864" w:rsidRPr="006F4D10">
        <w:rPr>
          <w:rFonts w:ascii="Times New Roman" w:hAnsi="Times New Roman" w:cs="Times New Roman"/>
          <w:sz w:val="24"/>
          <w:szCs w:val="24"/>
          <w:lang w:val="sv-SE"/>
        </w:rPr>
        <w:t>n oleh peneliti atau klinisi. Metode GHQ (0-0-1-1)</w:t>
      </w:r>
      <w:r w:rsidRPr="006F4D10">
        <w:rPr>
          <w:rFonts w:ascii="Times New Roman" w:hAnsi="Times New Roman" w:cs="Times New Roman"/>
          <w:sz w:val="24"/>
          <w:szCs w:val="24"/>
          <w:lang w:val="sv-SE"/>
        </w:rPr>
        <w:t xml:space="preserve"> memberikan hasil yang lebih sederhana dan cocok </w:t>
      </w:r>
      <w:r w:rsidR="00DE6864" w:rsidRPr="006F4D10">
        <w:rPr>
          <w:rFonts w:ascii="Times New Roman" w:hAnsi="Times New Roman" w:cs="Times New Roman"/>
          <w:sz w:val="24"/>
          <w:szCs w:val="24"/>
          <w:lang w:val="sv-SE"/>
        </w:rPr>
        <w:t>untuk deteksi awal, sementara metode Likert (0-1-2-3)</w:t>
      </w:r>
      <w:r w:rsidRPr="006F4D10">
        <w:rPr>
          <w:rFonts w:ascii="Times New Roman" w:hAnsi="Times New Roman" w:cs="Times New Roman"/>
          <w:sz w:val="24"/>
          <w:szCs w:val="24"/>
          <w:lang w:val="sv-SE"/>
        </w:rPr>
        <w:t xml:space="preserve"> memberikan lebih banyak informasi tentang intensitas gejala yang dialami.</w:t>
      </w:r>
    </w:p>
    <w:p w14:paraId="20910AD7" w14:textId="77777777" w:rsidR="00B80C65" w:rsidRPr="006F4D10" w:rsidRDefault="00B80C65" w:rsidP="00463E2E">
      <w:pPr>
        <w:jc w:val="both"/>
        <w:rPr>
          <w:rFonts w:ascii="Times New Roman" w:hAnsi="Times New Roman" w:cs="Times New Roman"/>
          <w:b/>
          <w:sz w:val="24"/>
          <w:szCs w:val="24"/>
          <w:lang w:val="sv-SE"/>
        </w:rPr>
      </w:pPr>
      <w:r w:rsidRPr="006F4D10">
        <w:rPr>
          <w:rFonts w:ascii="Times New Roman" w:hAnsi="Times New Roman" w:cs="Times New Roman"/>
          <w:b/>
          <w:sz w:val="24"/>
          <w:szCs w:val="24"/>
          <w:lang w:val="sv-SE"/>
        </w:rPr>
        <w:t>Validitas dan Reliabilitas GHQ-12 dalam Bahasa Indonesia :</w:t>
      </w:r>
    </w:p>
    <w:p w14:paraId="7759A076" w14:textId="77777777" w:rsidR="00B80C65" w:rsidRPr="001D4673" w:rsidRDefault="00B80C65" w:rsidP="00463E2E">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Studi validasi dan reliabilitas GHQ-12 dalam berbagai bahasa menunjukkan hasil yang sangat memuaskan, termasuk untuk versi bahasa Indonesia. </w:t>
      </w:r>
      <w:r w:rsidRPr="001D4673">
        <w:rPr>
          <w:rFonts w:ascii="Times New Roman" w:hAnsi="Times New Roman" w:cs="Times New Roman"/>
          <w:sz w:val="24"/>
          <w:szCs w:val="24"/>
          <w:lang w:val="sv-SE"/>
        </w:rPr>
        <w:t>Berikut adalah beberapa temuan dari uji validitas dan reliabilitas GHQ-12:</w:t>
      </w:r>
    </w:p>
    <w:p w14:paraId="446DBE36" w14:textId="77777777" w:rsidR="00B80C65" w:rsidRPr="00F611A4" w:rsidRDefault="00B80C65" w:rsidP="00463E2E">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1. Cronbach's Alpha : GHQ-12 menunjukkan konsistensi internal yang sangat baik dengan Cronbach's Alpha sebesar 0.9, yang menan</w:t>
      </w:r>
      <w:r w:rsidR="005C3E06" w:rsidRPr="00F611A4">
        <w:rPr>
          <w:rFonts w:ascii="Times New Roman" w:hAnsi="Times New Roman" w:cs="Times New Roman"/>
          <w:sz w:val="24"/>
          <w:szCs w:val="24"/>
          <w:lang w:val="sv-SE"/>
        </w:rPr>
        <w:t xml:space="preserve">dakan reliabilitas yang tinggi </w:t>
      </w:r>
      <w:r w:rsidRPr="00F611A4">
        <w:rPr>
          <w:rFonts w:ascii="Times New Roman" w:hAnsi="Times New Roman" w:cs="Times New Roman"/>
          <w:sz w:val="24"/>
          <w:szCs w:val="24"/>
          <w:lang w:val="sv-SE"/>
        </w:rPr>
        <w:t>(Qin et al., 2018).</w:t>
      </w:r>
    </w:p>
    <w:p w14:paraId="4126F476" w14:textId="77777777" w:rsidR="00B80C65" w:rsidRPr="00F611A4" w:rsidRDefault="00B80C65" w:rsidP="00463E2E">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2. Sensitivitas dan Spesifisitas : Di banyak studi, sensitivitas GHQ-12 bervariasi antara 71% hingga 75%, dengan spesifisitas antara 73% hingga 76%, yang menunjukkan kemampuan instrumen ini untuk secara efektif mendeteksi gangguan mental pada populasi umum (Piccinelli et al., 1993).</w:t>
      </w:r>
    </w:p>
    <w:p w14:paraId="0E7D1A5A" w14:textId="77777777" w:rsidR="00B80C65" w:rsidRPr="00F611A4" w:rsidRDefault="00B80C65" w:rsidP="00463E2E">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3. Uji Faktor: Penelitian menggunakan analisis faktor pada GHQ-12 dalam berbagai konteks, termasuk dalam populasi pekerja dan mahasiswa, menunjukkan bahwa model tiga faktor yang mencakup distress psikologis, disfungsi sosial, dan gangguan kognitif ada</w:t>
      </w:r>
      <w:r w:rsidR="00101339" w:rsidRPr="00F611A4">
        <w:rPr>
          <w:rFonts w:ascii="Times New Roman" w:hAnsi="Times New Roman" w:cs="Times New Roman"/>
          <w:sz w:val="24"/>
          <w:szCs w:val="24"/>
          <w:lang w:val="sv-SE"/>
        </w:rPr>
        <w:t xml:space="preserve">lah struktur yang paling cocok </w:t>
      </w:r>
      <w:r w:rsidRPr="00F611A4">
        <w:rPr>
          <w:rFonts w:ascii="Times New Roman" w:hAnsi="Times New Roman" w:cs="Times New Roman"/>
          <w:sz w:val="24"/>
          <w:szCs w:val="24"/>
          <w:lang w:val="sv-SE"/>
        </w:rPr>
        <w:t>(Zulkefly &amp; Baharudin, 2010).</w:t>
      </w:r>
    </w:p>
    <w:p w14:paraId="7068AD1C" w14:textId="77777777" w:rsidR="00B80C65" w:rsidRPr="00F611A4" w:rsidRDefault="00B80C65" w:rsidP="00463E2E">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Kesimpulannya, GHQ-12 yang telah diadaptasi ke bahasa Indonesia memiliki validitas dan reliabilitas yang baik dan dapat digunakan untuk menilai kesehatan mental pada berbagai populasi, termasuk mahasiswa, pekerja, dan populasi umum.</w:t>
      </w:r>
    </w:p>
    <w:p w14:paraId="7AC5F0C5" w14:textId="77777777" w:rsidR="0087292C" w:rsidRPr="00F611A4" w:rsidRDefault="0087292C" w:rsidP="0087292C">
      <w:pPr>
        <w:rPr>
          <w:rFonts w:ascii="Times New Roman" w:hAnsi="Times New Roman" w:cs="Times New Roman"/>
          <w:sz w:val="24"/>
          <w:szCs w:val="24"/>
          <w:lang w:val="sv-SE"/>
        </w:rPr>
      </w:pPr>
    </w:p>
    <w:p w14:paraId="16B2C176" w14:textId="77777777" w:rsidR="00CE2952" w:rsidRPr="00F611A4" w:rsidRDefault="00CE2952" w:rsidP="0087292C">
      <w:pPr>
        <w:rPr>
          <w:rFonts w:ascii="Times New Roman" w:hAnsi="Times New Roman" w:cs="Times New Roman"/>
          <w:sz w:val="24"/>
          <w:szCs w:val="24"/>
          <w:lang w:val="sv-SE"/>
        </w:rPr>
      </w:pPr>
    </w:p>
    <w:p w14:paraId="62B48423" w14:textId="77777777" w:rsidR="00100501" w:rsidRDefault="00100501" w:rsidP="00100501">
      <w:pPr>
        <w:pStyle w:val="ListParagraph"/>
        <w:numPr>
          <w:ilvl w:val="0"/>
          <w:numId w:val="3"/>
        </w:numPr>
      </w:pPr>
      <w:r w:rsidRPr="001E382E">
        <w:t xml:space="preserve">Skala </w:t>
      </w:r>
      <w:proofErr w:type="spellStart"/>
      <w:r w:rsidRPr="001E382E">
        <w:t>Resiliensi</w:t>
      </w:r>
      <w:proofErr w:type="spellEnd"/>
    </w:p>
    <w:p w14:paraId="423E1C5D" w14:textId="77777777" w:rsidR="00CE2952" w:rsidRPr="001E382E" w:rsidRDefault="00CE2952" w:rsidP="00CE2952">
      <w:pPr>
        <w:pStyle w:val="ListParagraph"/>
        <w:ind w:left="465"/>
      </w:pPr>
    </w:p>
    <w:p w14:paraId="63D2F9F8" w14:textId="77777777" w:rsidR="00100501" w:rsidRPr="006F4D10" w:rsidRDefault="00100501" w:rsidP="00100501">
      <w:pPr>
        <w:pStyle w:val="ListParagraph"/>
        <w:tabs>
          <w:tab w:val="left" w:pos="284"/>
          <w:tab w:val="left" w:pos="880"/>
        </w:tabs>
        <w:spacing w:line="276" w:lineRule="auto"/>
        <w:ind w:left="360"/>
        <w:jc w:val="both"/>
        <w:rPr>
          <w:lang w:val="sv-SE"/>
        </w:rPr>
      </w:pPr>
      <w:r w:rsidRPr="006F4D10">
        <w:rPr>
          <w:lang w:val="sv-SE"/>
        </w:rPr>
        <w:t>Skala Resiliensi yang peneliti gunakan adalah skala resiliensi dari Connor dan Davidson (2003) terdiri dari lima aspek, yaitu :</w:t>
      </w:r>
    </w:p>
    <w:p w14:paraId="2FCC854C" w14:textId="77777777" w:rsidR="00100501" w:rsidRPr="001E382E" w:rsidRDefault="00100501" w:rsidP="00100501">
      <w:pPr>
        <w:pStyle w:val="ListParagraph"/>
        <w:numPr>
          <w:ilvl w:val="0"/>
          <w:numId w:val="20"/>
        </w:numPr>
        <w:tabs>
          <w:tab w:val="left" w:pos="284"/>
          <w:tab w:val="left" w:pos="880"/>
        </w:tabs>
        <w:spacing w:line="276" w:lineRule="auto"/>
        <w:jc w:val="both"/>
      </w:pPr>
      <w:r w:rsidRPr="001E382E">
        <w:rPr>
          <w:i/>
        </w:rPr>
        <w:t xml:space="preserve">Personal competence, high standards, and tenacity </w:t>
      </w:r>
      <w:r w:rsidRPr="001E382E">
        <w:t>(</w:t>
      </w:r>
      <w:proofErr w:type="spellStart"/>
      <w:r w:rsidRPr="001E382E">
        <w:t>kompetensi</w:t>
      </w:r>
      <w:proofErr w:type="spellEnd"/>
      <w:r w:rsidRPr="001E382E">
        <w:t xml:space="preserve"> </w:t>
      </w:r>
      <w:proofErr w:type="spellStart"/>
      <w:r w:rsidRPr="001E382E">
        <w:t>pribadi</w:t>
      </w:r>
      <w:proofErr w:type="spellEnd"/>
      <w:r w:rsidRPr="001E382E">
        <w:t xml:space="preserve">, </w:t>
      </w:r>
      <w:proofErr w:type="spellStart"/>
      <w:r w:rsidRPr="001E382E">
        <w:t>standar</w:t>
      </w:r>
      <w:proofErr w:type="spellEnd"/>
      <w:r w:rsidRPr="001E382E">
        <w:t xml:space="preserve"> yang </w:t>
      </w:r>
      <w:proofErr w:type="spellStart"/>
      <w:r w:rsidRPr="001E382E">
        <w:t>tinggi</w:t>
      </w:r>
      <w:proofErr w:type="spellEnd"/>
      <w:r w:rsidRPr="001E382E">
        <w:t xml:space="preserve"> dan </w:t>
      </w:r>
      <w:proofErr w:type="spellStart"/>
      <w:r w:rsidRPr="001E382E">
        <w:t>keuletan</w:t>
      </w:r>
      <w:proofErr w:type="spellEnd"/>
      <w:r w:rsidRPr="001E382E">
        <w:t>)</w:t>
      </w:r>
    </w:p>
    <w:p w14:paraId="54228528" w14:textId="77777777" w:rsidR="00100501" w:rsidRPr="001E382E" w:rsidRDefault="00100501" w:rsidP="00100501">
      <w:pPr>
        <w:pStyle w:val="ListParagraph"/>
        <w:numPr>
          <w:ilvl w:val="0"/>
          <w:numId w:val="20"/>
        </w:numPr>
        <w:tabs>
          <w:tab w:val="left" w:pos="284"/>
          <w:tab w:val="left" w:pos="880"/>
        </w:tabs>
        <w:spacing w:line="276" w:lineRule="auto"/>
        <w:jc w:val="both"/>
        <w:rPr>
          <w:i/>
        </w:rPr>
      </w:pPr>
      <w:r w:rsidRPr="001E382E">
        <w:rPr>
          <w:i/>
        </w:rPr>
        <w:lastRenderedPageBreak/>
        <w:t xml:space="preserve">Trust in one’s instincts, tolerance of negative affect, and strengthening effects of stress </w:t>
      </w:r>
      <w:r w:rsidRPr="001E382E">
        <w:t>(</w:t>
      </w:r>
      <w:proofErr w:type="spellStart"/>
      <w:r w:rsidRPr="001E382E">
        <w:t>percaya</w:t>
      </w:r>
      <w:proofErr w:type="spellEnd"/>
      <w:r w:rsidRPr="001E382E">
        <w:t xml:space="preserve"> </w:t>
      </w:r>
      <w:proofErr w:type="spellStart"/>
      <w:r w:rsidRPr="001E382E">
        <w:t>kepada</w:t>
      </w:r>
      <w:proofErr w:type="spellEnd"/>
      <w:r w:rsidRPr="001E382E">
        <w:t xml:space="preserve"> </w:t>
      </w:r>
      <w:proofErr w:type="spellStart"/>
      <w:r w:rsidRPr="001E382E">
        <w:t>diri</w:t>
      </w:r>
      <w:proofErr w:type="spellEnd"/>
      <w:r w:rsidRPr="001E382E">
        <w:t xml:space="preserve"> </w:t>
      </w:r>
      <w:proofErr w:type="spellStart"/>
      <w:r w:rsidRPr="001E382E">
        <w:t>sendiri</w:t>
      </w:r>
      <w:proofErr w:type="spellEnd"/>
      <w:r w:rsidRPr="001E382E">
        <w:t xml:space="preserve">, </w:t>
      </w:r>
      <w:proofErr w:type="spellStart"/>
      <w:r w:rsidRPr="001E382E">
        <w:t>memiliki</w:t>
      </w:r>
      <w:proofErr w:type="spellEnd"/>
      <w:r w:rsidRPr="001E382E">
        <w:t xml:space="preserve"> </w:t>
      </w:r>
      <w:proofErr w:type="spellStart"/>
      <w:r w:rsidRPr="001E382E">
        <w:t>toleransi</w:t>
      </w:r>
      <w:proofErr w:type="spellEnd"/>
      <w:r w:rsidRPr="001E382E">
        <w:t xml:space="preserve"> </w:t>
      </w:r>
      <w:proofErr w:type="spellStart"/>
      <w:r w:rsidRPr="001E382E">
        <w:t>terhadap</w:t>
      </w:r>
      <w:proofErr w:type="spellEnd"/>
      <w:r w:rsidRPr="001E382E">
        <w:t xml:space="preserve"> </w:t>
      </w:r>
      <w:proofErr w:type="spellStart"/>
      <w:r w:rsidRPr="001E382E">
        <w:t>efek</w:t>
      </w:r>
      <w:proofErr w:type="spellEnd"/>
      <w:r w:rsidRPr="001E382E">
        <w:t xml:space="preserve"> </w:t>
      </w:r>
      <w:proofErr w:type="spellStart"/>
      <w:r w:rsidRPr="001E382E">
        <w:t>negatif</w:t>
      </w:r>
      <w:proofErr w:type="spellEnd"/>
      <w:r w:rsidRPr="001E382E">
        <w:t xml:space="preserve"> dan </w:t>
      </w:r>
      <w:proofErr w:type="spellStart"/>
      <w:r w:rsidRPr="001E382E">
        <w:t>kuat</w:t>
      </w:r>
      <w:proofErr w:type="spellEnd"/>
      <w:r w:rsidRPr="001E382E">
        <w:t xml:space="preserve"> </w:t>
      </w:r>
      <w:proofErr w:type="spellStart"/>
      <w:r w:rsidRPr="001E382E">
        <w:t>dalam</w:t>
      </w:r>
      <w:proofErr w:type="spellEnd"/>
      <w:r w:rsidRPr="001E382E">
        <w:t xml:space="preserve"> </w:t>
      </w:r>
      <w:proofErr w:type="spellStart"/>
      <w:r w:rsidRPr="001E382E">
        <w:t>menghadapi</w:t>
      </w:r>
      <w:proofErr w:type="spellEnd"/>
      <w:r w:rsidRPr="001E382E">
        <w:t xml:space="preserve"> </w:t>
      </w:r>
      <w:proofErr w:type="spellStart"/>
      <w:r w:rsidRPr="001E382E">
        <w:t>tekanan</w:t>
      </w:r>
      <w:proofErr w:type="spellEnd"/>
      <w:r w:rsidRPr="001E382E">
        <w:t>).</w:t>
      </w:r>
    </w:p>
    <w:p w14:paraId="4B5B337C" w14:textId="77777777" w:rsidR="00100501" w:rsidRPr="001E382E" w:rsidRDefault="00100501" w:rsidP="00100501">
      <w:pPr>
        <w:pStyle w:val="ListParagraph"/>
        <w:numPr>
          <w:ilvl w:val="0"/>
          <w:numId w:val="20"/>
        </w:numPr>
        <w:tabs>
          <w:tab w:val="left" w:pos="284"/>
          <w:tab w:val="left" w:pos="880"/>
        </w:tabs>
        <w:spacing w:line="276" w:lineRule="auto"/>
        <w:jc w:val="both"/>
        <w:rPr>
          <w:i/>
        </w:rPr>
      </w:pPr>
      <w:r w:rsidRPr="001E382E">
        <w:rPr>
          <w:i/>
        </w:rPr>
        <w:t xml:space="preserve">Positive acceptance of change, and secure relationships </w:t>
      </w:r>
      <w:r w:rsidRPr="001E382E">
        <w:t>(</w:t>
      </w:r>
      <w:proofErr w:type="spellStart"/>
      <w:r w:rsidRPr="001E382E">
        <w:t>penerimaan</w:t>
      </w:r>
      <w:proofErr w:type="spellEnd"/>
      <w:r w:rsidRPr="001E382E">
        <w:t xml:space="preserve"> </w:t>
      </w:r>
      <w:proofErr w:type="spellStart"/>
      <w:r w:rsidRPr="001E382E">
        <w:t>positif</w:t>
      </w:r>
      <w:proofErr w:type="spellEnd"/>
      <w:r w:rsidRPr="001E382E">
        <w:t xml:space="preserve"> </w:t>
      </w:r>
      <w:proofErr w:type="spellStart"/>
      <w:r w:rsidRPr="001E382E">
        <w:t>terhadap</w:t>
      </w:r>
      <w:proofErr w:type="spellEnd"/>
      <w:r w:rsidRPr="001E382E">
        <w:t xml:space="preserve"> </w:t>
      </w:r>
      <w:proofErr w:type="spellStart"/>
      <w:r w:rsidRPr="001E382E">
        <w:t>perubahan</w:t>
      </w:r>
      <w:proofErr w:type="spellEnd"/>
      <w:r w:rsidRPr="001E382E">
        <w:t xml:space="preserve"> dan </w:t>
      </w:r>
      <w:proofErr w:type="spellStart"/>
      <w:r w:rsidRPr="001E382E">
        <w:t>hubungan</w:t>
      </w:r>
      <w:proofErr w:type="spellEnd"/>
      <w:r w:rsidRPr="001E382E">
        <w:t xml:space="preserve"> yang </w:t>
      </w:r>
      <w:proofErr w:type="spellStart"/>
      <w:r w:rsidRPr="001E382E">
        <w:t>baik</w:t>
      </w:r>
      <w:proofErr w:type="spellEnd"/>
      <w:r w:rsidRPr="001E382E">
        <w:t xml:space="preserve"> </w:t>
      </w:r>
      <w:proofErr w:type="spellStart"/>
      <w:r w:rsidRPr="001E382E">
        <w:t>dengan</w:t>
      </w:r>
      <w:proofErr w:type="spellEnd"/>
      <w:r w:rsidRPr="001E382E">
        <w:t xml:space="preserve"> orang lain).</w:t>
      </w:r>
    </w:p>
    <w:p w14:paraId="04D301BA" w14:textId="77777777" w:rsidR="00100501" w:rsidRPr="001E382E" w:rsidRDefault="00100501" w:rsidP="00100501">
      <w:pPr>
        <w:pStyle w:val="ListParagraph"/>
        <w:numPr>
          <w:ilvl w:val="0"/>
          <w:numId w:val="20"/>
        </w:numPr>
        <w:tabs>
          <w:tab w:val="left" w:pos="284"/>
          <w:tab w:val="left" w:pos="880"/>
        </w:tabs>
        <w:spacing w:line="276" w:lineRule="auto"/>
        <w:jc w:val="both"/>
        <w:rPr>
          <w:i/>
        </w:rPr>
      </w:pPr>
      <w:proofErr w:type="spellStart"/>
      <w:r w:rsidRPr="001E382E">
        <w:rPr>
          <w:i/>
        </w:rPr>
        <w:t>Self Control</w:t>
      </w:r>
      <w:proofErr w:type="spellEnd"/>
      <w:r w:rsidRPr="001E382E">
        <w:rPr>
          <w:i/>
        </w:rPr>
        <w:t xml:space="preserve"> </w:t>
      </w:r>
      <w:r w:rsidRPr="001E382E">
        <w:t>(</w:t>
      </w:r>
      <w:proofErr w:type="spellStart"/>
      <w:r w:rsidRPr="001E382E">
        <w:t>pengendalian</w:t>
      </w:r>
      <w:proofErr w:type="spellEnd"/>
      <w:r w:rsidRPr="001E382E">
        <w:t xml:space="preserve"> </w:t>
      </w:r>
      <w:proofErr w:type="spellStart"/>
      <w:r w:rsidRPr="001E382E">
        <w:t>diri</w:t>
      </w:r>
      <w:proofErr w:type="spellEnd"/>
      <w:r w:rsidRPr="001E382E">
        <w:t>)</w:t>
      </w:r>
      <w:r w:rsidRPr="001E382E">
        <w:rPr>
          <w:i/>
        </w:rPr>
        <w:t>.</w:t>
      </w:r>
    </w:p>
    <w:p w14:paraId="2DF602B4" w14:textId="77777777" w:rsidR="00100501" w:rsidRPr="001E382E" w:rsidRDefault="00100501" w:rsidP="00100501">
      <w:pPr>
        <w:pStyle w:val="ListParagraph"/>
        <w:numPr>
          <w:ilvl w:val="0"/>
          <w:numId w:val="20"/>
        </w:numPr>
        <w:tabs>
          <w:tab w:val="left" w:pos="284"/>
          <w:tab w:val="left" w:pos="880"/>
        </w:tabs>
        <w:spacing w:line="276" w:lineRule="auto"/>
        <w:jc w:val="both"/>
        <w:rPr>
          <w:i/>
        </w:rPr>
      </w:pPr>
      <w:r w:rsidRPr="001E382E">
        <w:rPr>
          <w:i/>
        </w:rPr>
        <w:t xml:space="preserve">Spiritual influences </w:t>
      </w:r>
      <w:r w:rsidRPr="001E382E">
        <w:t>(</w:t>
      </w:r>
      <w:proofErr w:type="spellStart"/>
      <w:r w:rsidRPr="001E382E">
        <w:t>pengaruh</w:t>
      </w:r>
      <w:proofErr w:type="spellEnd"/>
      <w:r w:rsidRPr="001E382E">
        <w:t xml:space="preserve"> spiritual)</w:t>
      </w:r>
      <w:r w:rsidRPr="001E382E">
        <w:rPr>
          <w:i/>
        </w:rPr>
        <w:t>.</w:t>
      </w:r>
    </w:p>
    <w:p w14:paraId="51D28DD4" w14:textId="77777777" w:rsidR="00100501" w:rsidRPr="001E382E" w:rsidRDefault="00100501" w:rsidP="00100501">
      <w:pPr>
        <w:pStyle w:val="ListParagraph"/>
        <w:tabs>
          <w:tab w:val="left" w:pos="284"/>
          <w:tab w:val="left" w:pos="880"/>
        </w:tabs>
        <w:spacing w:line="276" w:lineRule="auto"/>
        <w:ind w:left="285"/>
        <w:jc w:val="both"/>
      </w:pPr>
    </w:p>
    <w:p w14:paraId="1597E113" w14:textId="77777777" w:rsidR="00100501" w:rsidRPr="006F4D10" w:rsidRDefault="00100501" w:rsidP="00100501">
      <w:pPr>
        <w:pStyle w:val="ListParagraph"/>
        <w:tabs>
          <w:tab w:val="left" w:pos="284"/>
          <w:tab w:val="left" w:pos="880"/>
        </w:tabs>
        <w:spacing w:line="276" w:lineRule="auto"/>
        <w:ind w:left="285"/>
        <w:jc w:val="both"/>
        <w:rPr>
          <w:lang w:val="sv-SE"/>
        </w:rPr>
      </w:pPr>
      <w:r w:rsidRPr="001E382E">
        <w:tab/>
        <w:t xml:space="preserve">Connor-Davidson Resilience Scale (CD-RISC) yang </w:t>
      </w:r>
      <w:proofErr w:type="spellStart"/>
      <w:r w:rsidRPr="001E382E">
        <w:t>digunakan</w:t>
      </w:r>
      <w:proofErr w:type="spellEnd"/>
      <w:r w:rsidRPr="001E382E">
        <w:t xml:space="preserve"> </w:t>
      </w:r>
      <w:proofErr w:type="spellStart"/>
      <w:r w:rsidRPr="001E382E">
        <w:t>adalah</w:t>
      </w:r>
      <w:proofErr w:type="spellEnd"/>
      <w:r w:rsidRPr="001E382E">
        <w:t xml:space="preserve"> </w:t>
      </w:r>
      <w:proofErr w:type="spellStart"/>
      <w:r w:rsidRPr="001E382E">
        <w:t>skala</w:t>
      </w:r>
      <w:proofErr w:type="spellEnd"/>
      <w:r w:rsidRPr="001E382E">
        <w:t xml:space="preserve"> yang </w:t>
      </w:r>
      <w:proofErr w:type="spellStart"/>
      <w:r w:rsidRPr="001E382E">
        <w:t>telah</w:t>
      </w:r>
      <w:proofErr w:type="spellEnd"/>
      <w:r w:rsidRPr="001E382E">
        <w:t xml:space="preserve"> </w:t>
      </w:r>
      <w:proofErr w:type="spellStart"/>
      <w:r w:rsidRPr="001E382E">
        <w:t>dimodifikasi</w:t>
      </w:r>
      <w:proofErr w:type="spellEnd"/>
      <w:r w:rsidRPr="001E382E">
        <w:t xml:space="preserve"> </w:t>
      </w:r>
      <w:proofErr w:type="spellStart"/>
      <w:r w:rsidRPr="001E382E">
        <w:t>ke</w:t>
      </w:r>
      <w:proofErr w:type="spellEnd"/>
      <w:r w:rsidRPr="001E382E">
        <w:t xml:space="preserve"> </w:t>
      </w:r>
      <w:proofErr w:type="spellStart"/>
      <w:r w:rsidRPr="001E382E">
        <w:t>dalam</w:t>
      </w:r>
      <w:proofErr w:type="spellEnd"/>
      <w:r w:rsidRPr="001E382E">
        <w:t xml:space="preserve"> </w:t>
      </w:r>
      <w:proofErr w:type="spellStart"/>
      <w:r w:rsidRPr="001E382E">
        <w:t>bahasa</w:t>
      </w:r>
      <w:proofErr w:type="spellEnd"/>
      <w:r w:rsidRPr="001E382E">
        <w:t xml:space="preserve"> Indonesia. Skala </w:t>
      </w:r>
      <w:proofErr w:type="spellStart"/>
      <w:r w:rsidRPr="001E382E">
        <w:t>ini</w:t>
      </w:r>
      <w:proofErr w:type="spellEnd"/>
      <w:r w:rsidRPr="001E382E">
        <w:t xml:space="preserve"> </w:t>
      </w:r>
      <w:proofErr w:type="spellStart"/>
      <w:r w:rsidRPr="001E382E">
        <w:t>terdiri</w:t>
      </w:r>
      <w:proofErr w:type="spellEnd"/>
      <w:r w:rsidRPr="001E382E">
        <w:t xml:space="preserve"> </w:t>
      </w:r>
      <w:proofErr w:type="spellStart"/>
      <w:r w:rsidRPr="001E382E">
        <w:t>dari</w:t>
      </w:r>
      <w:proofErr w:type="spellEnd"/>
      <w:r w:rsidRPr="001E382E">
        <w:t xml:space="preserve"> 25 item </w:t>
      </w:r>
      <w:proofErr w:type="spellStart"/>
      <w:r w:rsidRPr="001E382E">
        <w:t>dengan</w:t>
      </w:r>
      <w:proofErr w:type="spellEnd"/>
      <w:r w:rsidRPr="001E382E">
        <w:t xml:space="preserve"> </w:t>
      </w:r>
      <w:proofErr w:type="spellStart"/>
      <w:r w:rsidRPr="001E382E">
        <w:t>menggunakan</w:t>
      </w:r>
      <w:proofErr w:type="spellEnd"/>
      <w:r w:rsidRPr="001E382E">
        <w:t xml:space="preserve"> </w:t>
      </w:r>
      <w:proofErr w:type="spellStart"/>
      <w:r w:rsidRPr="001E382E">
        <w:t>jawaban</w:t>
      </w:r>
      <w:proofErr w:type="spellEnd"/>
      <w:r w:rsidRPr="001E382E">
        <w:t xml:space="preserve"> </w:t>
      </w:r>
      <w:proofErr w:type="spellStart"/>
      <w:r w:rsidRPr="001E382E">
        <w:t>skala</w:t>
      </w:r>
      <w:proofErr w:type="spellEnd"/>
      <w:r w:rsidRPr="001E382E">
        <w:t xml:space="preserve"> </w:t>
      </w:r>
      <w:proofErr w:type="spellStart"/>
      <w:r w:rsidRPr="001E382E">
        <w:t>likert</w:t>
      </w:r>
      <w:proofErr w:type="spellEnd"/>
      <w:r w:rsidRPr="001E382E">
        <w:t xml:space="preserve">. </w:t>
      </w:r>
      <w:r w:rsidRPr="006F4D10">
        <w:rPr>
          <w:lang w:val="sv-SE"/>
        </w:rPr>
        <w:t>Skor yang tinggi menunjukkan tingginya tingkat resiliensi dan skor yang rendah menunjukkan rendahnya tingkat resiliensi. Masing-masing item mempunyai rentang skala likert antara 0 hingga 4. Rentang skor dari skala ini antara 0-100. Semakin tinggi skor, maka semakin tinggi tingkat resiliensi. Skala</w:t>
      </w:r>
      <w:r w:rsidRPr="001E382E">
        <w:rPr>
          <w:lang w:val="id-ID"/>
        </w:rPr>
        <w:t xml:space="preserve"> tersebut tidak perlu dilakukan uji validitas lagi karena tes</w:t>
      </w:r>
      <w:r w:rsidRPr="001E382E">
        <w:rPr>
          <w:spacing w:val="-57"/>
          <w:lang w:val="id-ID"/>
        </w:rPr>
        <w:t xml:space="preserve"> </w:t>
      </w:r>
      <w:r w:rsidRPr="001E382E">
        <w:rPr>
          <w:lang w:val="id-ID"/>
        </w:rPr>
        <w:t>tersebut sudah terstandrisasi dan memiliki validitas internal yang baik</w:t>
      </w:r>
      <w:r w:rsidRPr="006F4D10">
        <w:rPr>
          <w:lang w:val="sv-SE"/>
        </w:rPr>
        <w:t>, reliabilitas CD-RISC sebesar 0,870.</w:t>
      </w:r>
    </w:p>
    <w:p w14:paraId="7EA24E52" w14:textId="77777777" w:rsidR="00100501" w:rsidRPr="001E382E" w:rsidRDefault="00100501" w:rsidP="00100501">
      <w:pPr>
        <w:pStyle w:val="ListParagraph"/>
        <w:numPr>
          <w:ilvl w:val="0"/>
          <w:numId w:val="21"/>
        </w:numPr>
        <w:tabs>
          <w:tab w:val="left" w:pos="284"/>
          <w:tab w:val="left" w:pos="880"/>
        </w:tabs>
        <w:spacing w:before="240" w:line="276" w:lineRule="auto"/>
        <w:jc w:val="both"/>
      </w:pPr>
      <w:proofErr w:type="spellStart"/>
      <w:r w:rsidRPr="001E382E">
        <w:t>Prosedur</w:t>
      </w:r>
      <w:proofErr w:type="spellEnd"/>
      <w:r w:rsidRPr="001E382E">
        <w:t xml:space="preserve"> </w:t>
      </w:r>
      <w:proofErr w:type="spellStart"/>
      <w:r w:rsidRPr="001E382E">
        <w:t>Pengisian</w:t>
      </w:r>
      <w:proofErr w:type="spellEnd"/>
    </w:p>
    <w:p w14:paraId="33A39760" w14:textId="77777777" w:rsidR="00100501" w:rsidRPr="001D4673" w:rsidRDefault="00100501" w:rsidP="00100501">
      <w:pPr>
        <w:pStyle w:val="ListParagraph"/>
        <w:tabs>
          <w:tab w:val="left" w:pos="284"/>
          <w:tab w:val="left" w:pos="880"/>
        </w:tabs>
        <w:spacing w:line="276" w:lineRule="auto"/>
        <w:ind w:left="285"/>
        <w:jc w:val="both"/>
        <w:rPr>
          <w:lang w:val="sv-SE"/>
        </w:rPr>
      </w:pPr>
      <w:r w:rsidRPr="001E382E">
        <w:t xml:space="preserve">Alat </w:t>
      </w:r>
      <w:proofErr w:type="spellStart"/>
      <w:r w:rsidRPr="001E382E">
        <w:t>ukur</w:t>
      </w:r>
      <w:proofErr w:type="spellEnd"/>
      <w:r w:rsidRPr="001E382E">
        <w:t xml:space="preserve"> </w:t>
      </w:r>
      <w:proofErr w:type="spellStart"/>
      <w:r w:rsidRPr="001E382E">
        <w:t>ini</w:t>
      </w:r>
      <w:proofErr w:type="spellEnd"/>
      <w:r w:rsidRPr="001E382E">
        <w:t xml:space="preserve"> </w:t>
      </w:r>
      <w:proofErr w:type="spellStart"/>
      <w:r w:rsidRPr="001E382E">
        <w:t>bersifat</w:t>
      </w:r>
      <w:proofErr w:type="spellEnd"/>
      <w:r w:rsidRPr="001E382E">
        <w:t xml:space="preserve"> </w:t>
      </w:r>
      <w:r w:rsidRPr="001E382E">
        <w:rPr>
          <w:i/>
        </w:rPr>
        <w:t>self-administrating</w:t>
      </w:r>
      <w:r w:rsidRPr="001E382E">
        <w:t xml:space="preserve">. Item-item </w:t>
      </w:r>
      <w:proofErr w:type="spellStart"/>
      <w:r w:rsidRPr="001E382E">
        <w:t>harus</w:t>
      </w:r>
      <w:proofErr w:type="spellEnd"/>
      <w:r w:rsidRPr="001E382E">
        <w:t xml:space="preserve"> </w:t>
      </w:r>
      <w:proofErr w:type="spellStart"/>
      <w:r w:rsidRPr="001E382E">
        <w:t>dijawab</w:t>
      </w:r>
      <w:proofErr w:type="spellEnd"/>
      <w:r w:rsidRPr="001E382E">
        <w:t xml:space="preserve"> </w:t>
      </w:r>
      <w:proofErr w:type="spellStart"/>
      <w:r w:rsidRPr="001E382E">
        <w:t>secara</w:t>
      </w:r>
      <w:proofErr w:type="spellEnd"/>
      <w:r w:rsidRPr="001E382E">
        <w:t xml:space="preserve"> </w:t>
      </w:r>
      <w:proofErr w:type="spellStart"/>
      <w:r w:rsidRPr="001E382E">
        <w:t>keseluruhan</w:t>
      </w:r>
      <w:proofErr w:type="spellEnd"/>
      <w:r w:rsidRPr="001E382E">
        <w:t xml:space="preserve"> </w:t>
      </w:r>
      <w:proofErr w:type="spellStart"/>
      <w:r w:rsidRPr="001E382E">
        <w:t>dengan</w:t>
      </w:r>
      <w:proofErr w:type="spellEnd"/>
      <w:r w:rsidRPr="001E382E">
        <w:t xml:space="preserve"> </w:t>
      </w:r>
      <w:proofErr w:type="spellStart"/>
      <w:r w:rsidRPr="001E382E">
        <w:t>memilih</w:t>
      </w:r>
      <w:proofErr w:type="spellEnd"/>
      <w:r w:rsidRPr="001E382E">
        <w:t xml:space="preserve"> salah </w:t>
      </w:r>
      <w:proofErr w:type="spellStart"/>
      <w:r w:rsidRPr="001E382E">
        <w:t>satu</w:t>
      </w:r>
      <w:proofErr w:type="spellEnd"/>
      <w:r w:rsidRPr="001E382E">
        <w:t xml:space="preserve"> </w:t>
      </w:r>
      <w:proofErr w:type="spellStart"/>
      <w:r w:rsidRPr="001E382E">
        <w:t>dari</w:t>
      </w:r>
      <w:proofErr w:type="spellEnd"/>
      <w:r w:rsidRPr="001E382E">
        <w:t xml:space="preserve"> </w:t>
      </w:r>
      <w:proofErr w:type="spellStart"/>
      <w:r w:rsidRPr="001E382E">
        <w:t>pilihan</w:t>
      </w:r>
      <w:proofErr w:type="spellEnd"/>
      <w:r w:rsidRPr="001E382E">
        <w:t xml:space="preserve"> </w:t>
      </w:r>
      <w:proofErr w:type="spellStart"/>
      <w:r w:rsidRPr="001E382E">
        <w:t>jawaban</w:t>
      </w:r>
      <w:proofErr w:type="spellEnd"/>
      <w:r w:rsidRPr="001E382E">
        <w:t xml:space="preserve"> pada </w:t>
      </w:r>
      <w:proofErr w:type="spellStart"/>
      <w:r w:rsidRPr="001E382E">
        <w:t>setiap</w:t>
      </w:r>
      <w:proofErr w:type="spellEnd"/>
      <w:r w:rsidRPr="001E382E">
        <w:t xml:space="preserve"> </w:t>
      </w:r>
      <w:proofErr w:type="spellStart"/>
      <w:r w:rsidRPr="001E382E">
        <w:t>pernyataan</w:t>
      </w:r>
      <w:proofErr w:type="spellEnd"/>
      <w:r w:rsidRPr="001E382E">
        <w:t xml:space="preserve"> yang </w:t>
      </w:r>
      <w:proofErr w:type="spellStart"/>
      <w:r w:rsidRPr="001E382E">
        <w:t>dianggap</w:t>
      </w:r>
      <w:proofErr w:type="spellEnd"/>
      <w:r w:rsidRPr="001E382E">
        <w:t xml:space="preserve"> </w:t>
      </w:r>
      <w:proofErr w:type="spellStart"/>
      <w:r w:rsidRPr="001E382E">
        <w:t>atau</w:t>
      </w:r>
      <w:proofErr w:type="spellEnd"/>
      <w:r w:rsidRPr="001E382E">
        <w:t xml:space="preserve"> </w:t>
      </w:r>
      <w:proofErr w:type="spellStart"/>
      <w:r w:rsidRPr="001E382E">
        <w:t>dirasakan</w:t>
      </w:r>
      <w:proofErr w:type="spellEnd"/>
      <w:r w:rsidRPr="001E382E">
        <w:t xml:space="preserve"> </w:t>
      </w:r>
      <w:proofErr w:type="spellStart"/>
      <w:r w:rsidRPr="001E382E">
        <w:t>sesuai</w:t>
      </w:r>
      <w:proofErr w:type="spellEnd"/>
      <w:r w:rsidRPr="001E382E">
        <w:t xml:space="preserve"> </w:t>
      </w:r>
      <w:proofErr w:type="spellStart"/>
      <w:r w:rsidRPr="001E382E">
        <w:t>dengan</w:t>
      </w:r>
      <w:proofErr w:type="spellEnd"/>
      <w:r w:rsidRPr="001E382E">
        <w:t xml:space="preserve"> </w:t>
      </w:r>
      <w:proofErr w:type="spellStart"/>
      <w:r w:rsidRPr="001E382E">
        <w:t>kondisi</w:t>
      </w:r>
      <w:proofErr w:type="spellEnd"/>
      <w:r w:rsidRPr="001E382E">
        <w:t xml:space="preserve"> yang </w:t>
      </w:r>
      <w:proofErr w:type="spellStart"/>
      <w:r w:rsidRPr="001E382E">
        <w:t>dihadapi</w:t>
      </w:r>
      <w:proofErr w:type="spellEnd"/>
      <w:r w:rsidRPr="001E382E">
        <w:t xml:space="preserve"> oleh </w:t>
      </w:r>
      <w:proofErr w:type="spellStart"/>
      <w:r w:rsidRPr="001E382E">
        <w:t>subjek</w:t>
      </w:r>
      <w:proofErr w:type="spellEnd"/>
      <w:r w:rsidRPr="001E382E">
        <w:t xml:space="preserve">. </w:t>
      </w:r>
      <w:r w:rsidRPr="001D4673">
        <w:rPr>
          <w:lang w:val="sv-SE"/>
        </w:rPr>
        <w:t>Cara menjawabnya adalah dengan menulis 0 jika tidak setuju, 1 jika kurang setuju, 2 jika agak setuju, 3 jika setuju dan 4 jika sangat setuju.</w:t>
      </w:r>
    </w:p>
    <w:p w14:paraId="25F313D2" w14:textId="77777777" w:rsidR="00100501" w:rsidRPr="001E382E" w:rsidRDefault="00100501" w:rsidP="00100501">
      <w:pPr>
        <w:pStyle w:val="ListParagraph"/>
        <w:numPr>
          <w:ilvl w:val="0"/>
          <w:numId w:val="21"/>
        </w:numPr>
        <w:tabs>
          <w:tab w:val="left" w:pos="284"/>
          <w:tab w:val="left" w:pos="880"/>
        </w:tabs>
        <w:spacing w:line="276" w:lineRule="auto"/>
        <w:jc w:val="both"/>
      </w:pPr>
      <w:r w:rsidRPr="001E382E">
        <w:t xml:space="preserve">Cara </w:t>
      </w:r>
      <w:proofErr w:type="spellStart"/>
      <w:r w:rsidRPr="001E382E">
        <w:t>Skoring</w:t>
      </w:r>
      <w:proofErr w:type="spellEnd"/>
    </w:p>
    <w:p w14:paraId="794C1FE0" w14:textId="77777777" w:rsidR="00100501" w:rsidRPr="001D4673" w:rsidRDefault="00100501" w:rsidP="00100501">
      <w:pPr>
        <w:pStyle w:val="ListParagraph"/>
        <w:tabs>
          <w:tab w:val="left" w:pos="284"/>
          <w:tab w:val="left" w:pos="880"/>
        </w:tabs>
        <w:spacing w:line="276" w:lineRule="auto"/>
        <w:ind w:left="285"/>
        <w:jc w:val="both"/>
        <w:rPr>
          <w:lang w:val="sv-SE"/>
        </w:rPr>
      </w:pPr>
      <w:r w:rsidRPr="006F4D10">
        <w:rPr>
          <w:lang w:val="sv-SE"/>
        </w:rPr>
        <w:t xml:space="preserve">Subjek diberikan lima kemungkinan pilihan jawaban yang bergerak dari satu titik ekstrim menuju ke satu titik ekstrim yang lain. </w:t>
      </w:r>
      <w:r w:rsidRPr="001D4673">
        <w:rPr>
          <w:lang w:val="sv-SE"/>
        </w:rPr>
        <w:t>Pilihan jawaban tersebut adalah:</w:t>
      </w:r>
    </w:p>
    <w:p w14:paraId="786FC43D" w14:textId="77777777" w:rsidR="00100501" w:rsidRPr="001D4673" w:rsidRDefault="00100501" w:rsidP="00100501">
      <w:pPr>
        <w:pStyle w:val="ListParagraph"/>
        <w:tabs>
          <w:tab w:val="left" w:pos="284"/>
          <w:tab w:val="left" w:pos="880"/>
        </w:tabs>
        <w:spacing w:line="276" w:lineRule="auto"/>
        <w:ind w:left="285"/>
        <w:jc w:val="both"/>
        <w:rPr>
          <w:lang w:val="sv-SE"/>
        </w:rPr>
      </w:pPr>
      <w:r w:rsidRPr="001D4673">
        <w:rPr>
          <w:lang w:val="sv-SE"/>
        </w:rPr>
        <w:t>0 = Tidak Setuju</w:t>
      </w:r>
    </w:p>
    <w:p w14:paraId="72C85FB4" w14:textId="77777777" w:rsidR="00100501" w:rsidRPr="001D4673" w:rsidRDefault="00100501" w:rsidP="00100501">
      <w:pPr>
        <w:pStyle w:val="ListParagraph"/>
        <w:tabs>
          <w:tab w:val="left" w:pos="284"/>
          <w:tab w:val="left" w:pos="880"/>
        </w:tabs>
        <w:spacing w:line="276" w:lineRule="auto"/>
        <w:ind w:left="285"/>
        <w:jc w:val="both"/>
        <w:rPr>
          <w:lang w:val="sv-SE"/>
        </w:rPr>
      </w:pPr>
      <w:r w:rsidRPr="001D4673">
        <w:rPr>
          <w:lang w:val="sv-SE"/>
        </w:rPr>
        <w:t xml:space="preserve">1 = Kurang Setuju </w:t>
      </w:r>
    </w:p>
    <w:p w14:paraId="0C0C6CDD" w14:textId="77777777" w:rsidR="00100501" w:rsidRPr="001D4673" w:rsidRDefault="00100501" w:rsidP="00100501">
      <w:pPr>
        <w:pStyle w:val="ListParagraph"/>
        <w:tabs>
          <w:tab w:val="left" w:pos="284"/>
          <w:tab w:val="left" w:pos="880"/>
        </w:tabs>
        <w:spacing w:line="276" w:lineRule="auto"/>
        <w:ind w:left="285"/>
        <w:jc w:val="both"/>
        <w:rPr>
          <w:lang w:val="sv-SE"/>
        </w:rPr>
      </w:pPr>
      <w:r w:rsidRPr="001D4673">
        <w:rPr>
          <w:lang w:val="sv-SE"/>
        </w:rPr>
        <w:t>2 = Agak Setuju</w:t>
      </w:r>
    </w:p>
    <w:p w14:paraId="53B90020" w14:textId="77777777" w:rsidR="00100501" w:rsidRPr="001D4673" w:rsidRDefault="00100501" w:rsidP="00100501">
      <w:pPr>
        <w:pStyle w:val="ListParagraph"/>
        <w:tabs>
          <w:tab w:val="left" w:pos="284"/>
          <w:tab w:val="left" w:pos="880"/>
        </w:tabs>
        <w:spacing w:line="276" w:lineRule="auto"/>
        <w:ind w:left="285"/>
        <w:jc w:val="both"/>
        <w:rPr>
          <w:lang w:val="sv-SE"/>
        </w:rPr>
      </w:pPr>
      <w:r w:rsidRPr="001D4673">
        <w:rPr>
          <w:lang w:val="sv-SE"/>
        </w:rPr>
        <w:t>3 = Setuju</w:t>
      </w:r>
    </w:p>
    <w:p w14:paraId="7B469B0C" w14:textId="77777777" w:rsidR="00100501" w:rsidRPr="001E382E" w:rsidRDefault="00100501" w:rsidP="00100501">
      <w:pPr>
        <w:pStyle w:val="ListParagraph"/>
        <w:tabs>
          <w:tab w:val="left" w:pos="284"/>
          <w:tab w:val="left" w:pos="880"/>
        </w:tabs>
        <w:spacing w:line="276" w:lineRule="auto"/>
        <w:ind w:left="285"/>
        <w:jc w:val="both"/>
      </w:pPr>
      <w:r w:rsidRPr="001E382E">
        <w:t xml:space="preserve">4 = Sangat </w:t>
      </w:r>
      <w:proofErr w:type="spellStart"/>
      <w:r w:rsidRPr="001E382E">
        <w:t>Setuju</w:t>
      </w:r>
      <w:proofErr w:type="spellEnd"/>
    </w:p>
    <w:p w14:paraId="5EB709E1" w14:textId="77777777" w:rsidR="00100501" w:rsidRDefault="00100501" w:rsidP="00100501">
      <w:pPr>
        <w:rPr>
          <w:rFonts w:ascii="Times New Roman" w:hAnsi="Times New Roman" w:cs="Times New Roman"/>
          <w:sz w:val="24"/>
          <w:szCs w:val="24"/>
        </w:rPr>
      </w:pPr>
    </w:p>
    <w:p w14:paraId="2F02D395" w14:textId="77777777" w:rsidR="00CE2952" w:rsidRDefault="00CE2952" w:rsidP="00100501">
      <w:pPr>
        <w:rPr>
          <w:rFonts w:ascii="Times New Roman" w:hAnsi="Times New Roman" w:cs="Times New Roman"/>
          <w:sz w:val="24"/>
          <w:szCs w:val="24"/>
        </w:rPr>
      </w:pPr>
    </w:p>
    <w:p w14:paraId="1A7BC29D" w14:textId="77777777" w:rsidR="00CE2952" w:rsidRPr="001E382E" w:rsidRDefault="00CE2952" w:rsidP="00100501">
      <w:pPr>
        <w:rPr>
          <w:rFonts w:ascii="Times New Roman" w:hAnsi="Times New Roman" w:cs="Times New Roman"/>
          <w:sz w:val="24"/>
          <w:szCs w:val="24"/>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842"/>
        <w:gridCol w:w="1843"/>
        <w:gridCol w:w="1559"/>
        <w:gridCol w:w="1809"/>
      </w:tblGrid>
      <w:tr w:rsidR="00100501" w:rsidRPr="001E382E" w14:paraId="58F06E9F" w14:textId="77777777" w:rsidTr="000375BB">
        <w:tc>
          <w:tcPr>
            <w:tcW w:w="816" w:type="dxa"/>
            <w:shd w:val="clear" w:color="auto" w:fill="auto"/>
          </w:tcPr>
          <w:p w14:paraId="18E5BF74" w14:textId="77777777" w:rsidR="00100501" w:rsidRPr="001E382E" w:rsidRDefault="00100501" w:rsidP="000375BB">
            <w:pPr>
              <w:pStyle w:val="ListParagraph"/>
              <w:tabs>
                <w:tab w:val="left" w:pos="284"/>
                <w:tab w:val="left" w:pos="880"/>
              </w:tabs>
              <w:spacing w:line="360" w:lineRule="auto"/>
              <w:ind w:left="0"/>
              <w:jc w:val="both"/>
            </w:pPr>
            <w:r w:rsidRPr="001E382E">
              <w:t>No.</w:t>
            </w:r>
            <w:r w:rsidRPr="001E382E">
              <w:tab/>
            </w:r>
          </w:p>
        </w:tc>
        <w:tc>
          <w:tcPr>
            <w:tcW w:w="1842" w:type="dxa"/>
            <w:shd w:val="clear" w:color="auto" w:fill="auto"/>
          </w:tcPr>
          <w:p w14:paraId="40EE8461" w14:textId="77777777" w:rsidR="00100501" w:rsidRPr="001E382E" w:rsidRDefault="00100501" w:rsidP="000375BB">
            <w:pPr>
              <w:pStyle w:val="ListParagraph"/>
              <w:tabs>
                <w:tab w:val="left" w:pos="284"/>
                <w:tab w:val="left" w:pos="880"/>
              </w:tabs>
              <w:spacing w:line="360" w:lineRule="auto"/>
              <w:ind w:left="0"/>
              <w:jc w:val="both"/>
            </w:pPr>
            <w:proofErr w:type="spellStart"/>
            <w:r w:rsidRPr="001E382E">
              <w:t>Dimensi</w:t>
            </w:r>
            <w:proofErr w:type="spellEnd"/>
          </w:p>
        </w:tc>
        <w:tc>
          <w:tcPr>
            <w:tcW w:w="1843" w:type="dxa"/>
            <w:shd w:val="clear" w:color="auto" w:fill="auto"/>
          </w:tcPr>
          <w:p w14:paraId="195962C5" w14:textId="77777777" w:rsidR="00100501" w:rsidRPr="001E382E" w:rsidRDefault="00100501" w:rsidP="000375BB">
            <w:pPr>
              <w:pStyle w:val="ListParagraph"/>
              <w:tabs>
                <w:tab w:val="left" w:pos="284"/>
                <w:tab w:val="left" w:pos="880"/>
              </w:tabs>
              <w:spacing w:line="360" w:lineRule="auto"/>
              <w:ind w:left="0"/>
              <w:jc w:val="both"/>
            </w:pPr>
            <w:r w:rsidRPr="001E382E">
              <w:t xml:space="preserve">Sub </w:t>
            </w:r>
            <w:proofErr w:type="spellStart"/>
            <w:r w:rsidRPr="001E382E">
              <w:t>dimensi</w:t>
            </w:r>
            <w:proofErr w:type="spellEnd"/>
          </w:p>
        </w:tc>
        <w:tc>
          <w:tcPr>
            <w:tcW w:w="1559" w:type="dxa"/>
            <w:shd w:val="clear" w:color="auto" w:fill="auto"/>
          </w:tcPr>
          <w:p w14:paraId="152ED7C4" w14:textId="77777777" w:rsidR="00100501" w:rsidRPr="001E382E" w:rsidRDefault="00100501" w:rsidP="000375BB">
            <w:pPr>
              <w:pStyle w:val="ListParagraph"/>
              <w:tabs>
                <w:tab w:val="left" w:pos="284"/>
                <w:tab w:val="left" w:pos="880"/>
              </w:tabs>
              <w:spacing w:line="360" w:lineRule="auto"/>
              <w:ind w:left="0"/>
              <w:jc w:val="both"/>
            </w:pPr>
            <w:proofErr w:type="spellStart"/>
            <w:r w:rsidRPr="001E382E">
              <w:t>Indikator</w:t>
            </w:r>
            <w:proofErr w:type="spellEnd"/>
          </w:p>
        </w:tc>
        <w:tc>
          <w:tcPr>
            <w:tcW w:w="1809" w:type="dxa"/>
            <w:shd w:val="clear" w:color="auto" w:fill="auto"/>
          </w:tcPr>
          <w:p w14:paraId="41183685" w14:textId="77777777" w:rsidR="00100501" w:rsidRPr="001E382E" w:rsidRDefault="00100501" w:rsidP="000375BB">
            <w:pPr>
              <w:pStyle w:val="ListParagraph"/>
              <w:tabs>
                <w:tab w:val="left" w:pos="284"/>
                <w:tab w:val="left" w:pos="880"/>
              </w:tabs>
              <w:spacing w:line="360" w:lineRule="auto"/>
              <w:ind w:left="0"/>
              <w:jc w:val="both"/>
            </w:pPr>
            <w:proofErr w:type="spellStart"/>
            <w:r w:rsidRPr="001E382E">
              <w:t>Nomor</w:t>
            </w:r>
            <w:proofErr w:type="spellEnd"/>
            <w:r w:rsidRPr="001E382E">
              <w:t xml:space="preserve"> Item</w:t>
            </w:r>
          </w:p>
        </w:tc>
      </w:tr>
      <w:tr w:rsidR="00100501" w:rsidRPr="001E382E" w14:paraId="753E53AD" w14:textId="77777777" w:rsidTr="000375BB">
        <w:tc>
          <w:tcPr>
            <w:tcW w:w="816" w:type="dxa"/>
            <w:shd w:val="clear" w:color="auto" w:fill="auto"/>
          </w:tcPr>
          <w:p w14:paraId="1AD0AF98" w14:textId="77777777" w:rsidR="00100501" w:rsidRPr="001E382E" w:rsidRDefault="00100501" w:rsidP="000375BB">
            <w:pPr>
              <w:pStyle w:val="ListParagraph"/>
              <w:tabs>
                <w:tab w:val="left" w:pos="284"/>
                <w:tab w:val="left" w:pos="880"/>
              </w:tabs>
              <w:spacing w:line="360" w:lineRule="auto"/>
              <w:ind w:left="0"/>
              <w:jc w:val="both"/>
            </w:pPr>
            <w:r w:rsidRPr="001E382E">
              <w:t>I</w:t>
            </w:r>
            <w:r w:rsidRPr="001E382E">
              <w:tab/>
            </w:r>
            <w:r w:rsidRPr="001E382E">
              <w:tab/>
              <w:t>V</w:t>
            </w:r>
          </w:p>
        </w:tc>
        <w:tc>
          <w:tcPr>
            <w:tcW w:w="1842" w:type="dxa"/>
            <w:shd w:val="clear" w:color="auto" w:fill="auto"/>
          </w:tcPr>
          <w:p w14:paraId="52ED07ED" w14:textId="77777777" w:rsidR="00100501" w:rsidRPr="001E382E" w:rsidRDefault="00100501" w:rsidP="000375BB">
            <w:pPr>
              <w:pStyle w:val="ListParagraph"/>
              <w:tabs>
                <w:tab w:val="left" w:pos="284"/>
                <w:tab w:val="left" w:pos="880"/>
              </w:tabs>
              <w:spacing w:line="360" w:lineRule="auto"/>
              <w:ind w:left="0"/>
              <w:jc w:val="both"/>
            </w:pPr>
            <w:r w:rsidRPr="001E382E">
              <w:t>II</w:t>
            </w:r>
          </w:p>
        </w:tc>
        <w:tc>
          <w:tcPr>
            <w:tcW w:w="1843" w:type="dxa"/>
            <w:shd w:val="clear" w:color="auto" w:fill="auto"/>
          </w:tcPr>
          <w:p w14:paraId="6A55E14B" w14:textId="77777777" w:rsidR="00100501" w:rsidRPr="001E382E" w:rsidRDefault="00100501" w:rsidP="000375BB">
            <w:pPr>
              <w:pStyle w:val="ListParagraph"/>
              <w:tabs>
                <w:tab w:val="left" w:pos="284"/>
                <w:tab w:val="left" w:pos="880"/>
              </w:tabs>
              <w:spacing w:line="360" w:lineRule="auto"/>
              <w:ind w:left="0"/>
              <w:jc w:val="both"/>
            </w:pPr>
            <w:r w:rsidRPr="001E382E">
              <w:t>III</w:t>
            </w:r>
          </w:p>
        </w:tc>
        <w:tc>
          <w:tcPr>
            <w:tcW w:w="1559" w:type="dxa"/>
            <w:shd w:val="clear" w:color="auto" w:fill="auto"/>
          </w:tcPr>
          <w:p w14:paraId="7BB0DE0C" w14:textId="77777777" w:rsidR="00100501" w:rsidRPr="001E382E" w:rsidRDefault="00100501" w:rsidP="000375BB">
            <w:pPr>
              <w:pStyle w:val="ListParagraph"/>
              <w:tabs>
                <w:tab w:val="left" w:pos="284"/>
                <w:tab w:val="left" w:pos="880"/>
              </w:tabs>
              <w:spacing w:line="360" w:lineRule="auto"/>
              <w:ind w:left="0"/>
              <w:jc w:val="both"/>
            </w:pPr>
            <w:r w:rsidRPr="001E382E">
              <w:t>IV</w:t>
            </w:r>
          </w:p>
        </w:tc>
        <w:tc>
          <w:tcPr>
            <w:tcW w:w="1809" w:type="dxa"/>
            <w:shd w:val="clear" w:color="auto" w:fill="auto"/>
          </w:tcPr>
          <w:p w14:paraId="4B437077" w14:textId="77777777" w:rsidR="00100501" w:rsidRPr="001E382E" w:rsidRDefault="00100501" w:rsidP="000375BB">
            <w:pPr>
              <w:pStyle w:val="ListParagraph"/>
              <w:tabs>
                <w:tab w:val="left" w:pos="284"/>
                <w:tab w:val="left" w:pos="880"/>
              </w:tabs>
              <w:spacing w:line="360" w:lineRule="auto"/>
              <w:ind w:left="0"/>
              <w:jc w:val="both"/>
            </w:pPr>
            <w:r w:rsidRPr="001E382E">
              <w:t>V</w:t>
            </w:r>
          </w:p>
        </w:tc>
      </w:tr>
      <w:tr w:rsidR="00100501" w:rsidRPr="001E382E" w14:paraId="288618A0" w14:textId="77777777" w:rsidTr="000375BB">
        <w:tc>
          <w:tcPr>
            <w:tcW w:w="816" w:type="dxa"/>
            <w:shd w:val="clear" w:color="auto" w:fill="auto"/>
          </w:tcPr>
          <w:p w14:paraId="731D1ADE" w14:textId="77777777" w:rsidR="00100501" w:rsidRPr="001E382E" w:rsidRDefault="00100501" w:rsidP="000375BB">
            <w:pPr>
              <w:pStyle w:val="ListParagraph"/>
              <w:tabs>
                <w:tab w:val="left" w:pos="284"/>
                <w:tab w:val="left" w:pos="880"/>
              </w:tabs>
              <w:spacing w:line="360" w:lineRule="auto"/>
              <w:jc w:val="both"/>
            </w:pPr>
          </w:p>
        </w:tc>
        <w:tc>
          <w:tcPr>
            <w:tcW w:w="1842" w:type="dxa"/>
            <w:shd w:val="clear" w:color="auto" w:fill="auto"/>
          </w:tcPr>
          <w:p w14:paraId="3E9C9CC7" w14:textId="77777777" w:rsidR="00100501" w:rsidRPr="001E382E" w:rsidRDefault="00100501" w:rsidP="000375BB">
            <w:pPr>
              <w:pStyle w:val="ListParagraph"/>
              <w:tabs>
                <w:tab w:val="left" w:pos="284"/>
                <w:tab w:val="left" w:pos="880"/>
              </w:tabs>
              <w:ind w:left="0"/>
              <w:jc w:val="both"/>
            </w:pPr>
            <w:r w:rsidRPr="001E382E">
              <w:t xml:space="preserve">Personal competence, high </w:t>
            </w:r>
            <w:proofErr w:type="spellStart"/>
            <w:r w:rsidRPr="001E382E">
              <w:t>standar</w:t>
            </w:r>
            <w:proofErr w:type="spellEnd"/>
            <w:r w:rsidRPr="001E382E">
              <w:t>,</w:t>
            </w:r>
          </w:p>
          <w:p w14:paraId="193747F3" w14:textId="77777777" w:rsidR="00100501" w:rsidRPr="001E382E" w:rsidRDefault="00100501" w:rsidP="000375BB">
            <w:pPr>
              <w:pStyle w:val="ListParagraph"/>
              <w:tabs>
                <w:tab w:val="left" w:pos="284"/>
                <w:tab w:val="left" w:pos="880"/>
              </w:tabs>
              <w:ind w:left="0"/>
              <w:jc w:val="both"/>
            </w:pPr>
            <w:r w:rsidRPr="001E382E">
              <w:t>and tenacity</w:t>
            </w:r>
          </w:p>
        </w:tc>
        <w:tc>
          <w:tcPr>
            <w:tcW w:w="1843" w:type="dxa"/>
            <w:shd w:val="clear" w:color="auto" w:fill="auto"/>
          </w:tcPr>
          <w:p w14:paraId="78CFFDF4" w14:textId="77777777" w:rsidR="00100501" w:rsidRPr="001D4673" w:rsidRDefault="00100501" w:rsidP="000375BB">
            <w:pPr>
              <w:pStyle w:val="ListParagraph"/>
              <w:tabs>
                <w:tab w:val="left" w:pos="284"/>
                <w:tab w:val="left" w:pos="880"/>
              </w:tabs>
              <w:ind w:left="0"/>
              <w:jc w:val="both"/>
              <w:rPr>
                <w:lang w:val="sv-SE"/>
              </w:rPr>
            </w:pPr>
            <w:r w:rsidRPr="001D4673">
              <w:rPr>
                <w:lang w:val="sv-SE"/>
              </w:rPr>
              <w:t>Kemampuan untuk mencapai tujuan dalam situasi apapun</w:t>
            </w:r>
          </w:p>
        </w:tc>
        <w:tc>
          <w:tcPr>
            <w:tcW w:w="1559" w:type="dxa"/>
            <w:shd w:val="clear" w:color="auto" w:fill="auto"/>
          </w:tcPr>
          <w:p w14:paraId="5E4E812F" w14:textId="77777777" w:rsidR="00100501" w:rsidRPr="001D4673" w:rsidRDefault="00100501" w:rsidP="000375BB">
            <w:pPr>
              <w:pStyle w:val="ListParagraph"/>
              <w:tabs>
                <w:tab w:val="left" w:pos="284"/>
                <w:tab w:val="left" w:pos="880"/>
              </w:tabs>
              <w:ind w:left="0"/>
              <w:jc w:val="both"/>
              <w:rPr>
                <w:lang w:val="sv-SE"/>
              </w:rPr>
            </w:pPr>
            <w:r w:rsidRPr="001D4673">
              <w:rPr>
                <w:lang w:val="sv-SE"/>
              </w:rPr>
              <w:t>Menunjukkan sikap tenang, tidak mudah putus asa</w:t>
            </w:r>
          </w:p>
        </w:tc>
        <w:tc>
          <w:tcPr>
            <w:tcW w:w="1809" w:type="dxa"/>
            <w:shd w:val="clear" w:color="auto" w:fill="auto"/>
          </w:tcPr>
          <w:p w14:paraId="04BED88C" w14:textId="77777777" w:rsidR="00100501" w:rsidRPr="001E382E" w:rsidRDefault="00100501" w:rsidP="000375BB">
            <w:pPr>
              <w:pStyle w:val="ListParagraph"/>
              <w:tabs>
                <w:tab w:val="left" w:pos="284"/>
                <w:tab w:val="left" w:pos="880"/>
              </w:tabs>
              <w:ind w:left="0"/>
              <w:jc w:val="both"/>
            </w:pPr>
            <w:r w:rsidRPr="001E382E">
              <w:t>2, 15, 16, 20, 25</w:t>
            </w:r>
          </w:p>
        </w:tc>
      </w:tr>
      <w:tr w:rsidR="00100501" w:rsidRPr="001E382E" w14:paraId="16EB4A75" w14:textId="77777777" w:rsidTr="000375BB">
        <w:tc>
          <w:tcPr>
            <w:tcW w:w="816" w:type="dxa"/>
            <w:shd w:val="clear" w:color="auto" w:fill="auto"/>
          </w:tcPr>
          <w:p w14:paraId="3B6B7A95" w14:textId="77777777" w:rsidR="00100501" w:rsidRPr="001E382E" w:rsidRDefault="00100501" w:rsidP="000375BB">
            <w:pPr>
              <w:pStyle w:val="ListParagraph"/>
              <w:tabs>
                <w:tab w:val="left" w:pos="284"/>
                <w:tab w:val="left" w:pos="880"/>
              </w:tabs>
              <w:spacing w:line="360" w:lineRule="auto"/>
              <w:ind w:left="0"/>
              <w:jc w:val="both"/>
            </w:pPr>
            <w:r w:rsidRPr="001E382E">
              <w:t>2</w:t>
            </w:r>
          </w:p>
        </w:tc>
        <w:tc>
          <w:tcPr>
            <w:tcW w:w="1842" w:type="dxa"/>
            <w:shd w:val="clear" w:color="auto" w:fill="auto"/>
          </w:tcPr>
          <w:p w14:paraId="254A7268" w14:textId="77777777" w:rsidR="00100501" w:rsidRPr="001E382E" w:rsidRDefault="00100501" w:rsidP="000375BB">
            <w:pPr>
              <w:pStyle w:val="ListParagraph"/>
              <w:tabs>
                <w:tab w:val="left" w:pos="284"/>
                <w:tab w:val="left" w:pos="880"/>
              </w:tabs>
              <w:ind w:left="0"/>
              <w:jc w:val="both"/>
            </w:pPr>
            <w:r w:rsidRPr="001E382E">
              <w:t>Trust in one’s instincts, tolerance of negative affect, and strengthening effects of stress</w:t>
            </w:r>
          </w:p>
        </w:tc>
        <w:tc>
          <w:tcPr>
            <w:tcW w:w="1843" w:type="dxa"/>
            <w:shd w:val="clear" w:color="auto" w:fill="auto"/>
          </w:tcPr>
          <w:p w14:paraId="3413D62D" w14:textId="77777777" w:rsidR="00100501" w:rsidRPr="001D4673" w:rsidRDefault="00100501" w:rsidP="000375BB">
            <w:pPr>
              <w:pStyle w:val="ListParagraph"/>
              <w:tabs>
                <w:tab w:val="left" w:pos="284"/>
                <w:tab w:val="left" w:pos="880"/>
              </w:tabs>
              <w:ind w:left="0"/>
              <w:jc w:val="both"/>
              <w:rPr>
                <w:lang w:val="sv-SE"/>
              </w:rPr>
            </w:pPr>
            <w:r w:rsidRPr="001D4673">
              <w:rPr>
                <w:lang w:val="sv-SE"/>
              </w:rPr>
              <w:t>Toleransi terhadap afek negatif dan kuat/tegar dalam menghadapi tekanan</w:t>
            </w:r>
          </w:p>
        </w:tc>
        <w:tc>
          <w:tcPr>
            <w:tcW w:w="1559" w:type="dxa"/>
            <w:shd w:val="clear" w:color="auto" w:fill="auto"/>
          </w:tcPr>
          <w:p w14:paraId="780C4061" w14:textId="77777777" w:rsidR="00100501" w:rsidRPr="001D4673" w:rsidRDefault="00100501" w:rsidP="000375BB">
            <w:pPr>
              <w:pStyle w:val="ListParagraph"/>
              <w:tabs>
                <w:tab w:val="left" w:pos="284"/>
                <w:tab w:val="left" w:pos="880"/>
              </w:tabs>
              <w:ind w:left="0"/>
              <w:jc w:val="both"/>
              <w:rPr>
                <w:lang w:val="sv-SE"/>
              </w:rPr>
            </w:pPr>
            <w:r w:rsidRPr="001D4673">
              <w:rPr>
                <w:lang w:val="sv-SE"/>
              </w:rPr>
              <w:t>Mudah melakukan coping terhadap stress, berpikir secara hati- hati dan tetap fokus sekalipun sedang dalam menghadapi masalah</w:t>
            </w:r>
          </w:p>
        </w:tc>
        <w:tc>
          <w:tcPr>
            <w:tcW w:w="1809" w:type="dxa"/>
            <w:shd w:val="clear" w:color="auto" w:fill="auto"/>
          </w:tcPr>
          <w:p w14:paraId="090EC6BF" w14:textId="77777777" w:rsidR="00100501" w:rsidRPr="001E382E" w:rsidRDefault="00100501" w:rsidP="000375BB">
            <w:pPr>
              <w:pStyle w:val="ListParagraph"/>
              <w:tabs>
                <w:tab w:val="left" w:pos="284"/>
                <w:tab w:val="left" w:pos="880"/>
              </w:tabs>
              <w:ind w:left="0"/>
              <w:jc w:val="both"/>
            </w:pPr>
            <w:r w:rsidRPr="001E382E">
              <w:t>3, 6, 9, 14, 22</w:t>
            </w:r>
          </w:p>
        </w:tc>
      </w:tr>
      <w:tr w:rsidR="00100501" w:rsidRPr="001E382E" w14:paraId="5500ED89" w14:textId="77777777" w:rsidTr="000375BB">
        <w:tc>
          <w:tcPr>
            <w:tcW w:w="816" w:type="dxa"/>
            <w:shd w:val="clear" w:color="auto" w:fill="auto"/>
          </w:tcPr>
          <w:p w14:paraId="5B941F67" w14:textId="77777777" w:rsidR="00100501" w:rsidRPr="001E382E" w:rsidRDefault="00100501" w:rsidP="000375BB">
            <w:pPr>
              <w:pStyle w:val="ListParagraph"/>
              <w:tabs>
                <w:tab w:val="left" w:pos="284"/>
                <w:tab w:val="left" w:pos="880"/>
              </w:tabs>
              <w:ind w:left="0"/>
              <w:jc w:val="both"/>
            </w:pPr>
            <w:r w:rsidRPr="001E382E">
              <w:t>3</w:t>
            </w:r>
          </w:p>
        </w:tc>
        <w:tc>
          <w:tcPr>
            <w:tcW w:w="1842" w:type="dxa"/>
            <w:shd w:val="clear" w:color="auto" w:fill="auto"/>
          </w:tcPr>
          <w:p w14:paraId="5C859566" w14:textId="77777777" w:rsidR="00100501" w:rsidRPr="001E382E" w:rsidRDefault="00100501" w:rsidP="000375BB">
            <w:pPr>
              <w:pStyle w:val="ListParagraph"/>
              <w:tabs>
                <w:tab w:val="left" w:pos="284"/>
                <w:tab w:val="left" w:pos="880"/>
              </w:tabs>
              <w:ind w:left="0"/>
              <w:jc w:val="both"/>
            </w:pPr>
            <w:r w:rsidRPr="001E382E">
              <w:t>Positive acceptance of change</w:t>
            </w:r>
            <w:r w:rsidRPr="001E382E">
              <w:tab/>
              <w:t xml:space="preserve">and secure </w:t>
            </w:r>
            <w:proofErr w:type="spellStart"/>
            <w:r w:rsidRPr="001E382E">
              <w:t>realtionships</w:t>
            </w:r>
            <w:proofErr w:type="spellEnd"/>
          </w:p>
          <w:p w14:paraId="0BC141E0" w14:textId="77777777" w:rsidR="00100501" w:rsidRPr="001E382E" w:rsidRDefault="00100501" w:rsidP="000375BB">
            <w:pPr>
              <w:pStyle w:val="ListParagraph"/>
              <w:tabs>
                <w:tab w:val="left" w:pos="284"/>
                <w:tab w:val="left" w:pos="880"/>
              </w:tabs>
              <w:ind w:left="0"/>
              <w:jc w:val="both"/>
            </w:pPr>
            <w:r w:rsidRPr="001E382E">
              <w:t>with others</w:t>
            </w:r>
          </w:p>
        </w:tc>
        <w:tc>
          <w:tcPr>
            <w:tcW w:w="1843" w:type="dxa"/>
            <w:shd w:val="clear" w:color="auto" w:fill="auto"/>
          </w:tcPr>
          <w:p w14:paraId="1008DD5C" w14:textId="77777777" w:rsidR="00100501" w:rsidRPr="001D4673" w:rsidRDefault="00100501" w:rsidP="000375BB">
            <w:pPr>
              <w:pStyle w:val="ListParagraph"/>
              <w:tabs>
                <w:tab w:val="left" w:pos="284"/>
                <w:tab w:val="left" w:pos="880"/>
              </w:tabs>
              <w:ind w:left="0"/>
              <w:jc w:val="both"/>
              <w:rPr>
                <w:lang w:val="sv-SE"/>
              </w:rPr>
            </w:pPr>
            <w:r w:rsidRPr="001D4673">
              <w:rPr>
                <w:lang w:val="sv-SE"/>
              </w:rPr>
              <w:t>Kemampuan beradaptasi bila menghadapai perubahan</w:t>
            </w:r>
          </w:p>
        </w:tc>
        <w:tc>
          <w:tcPr>
            <w:tcW w:w="1559" w:type="dxa"/>
            <w:shd w:val="clear" w:color="auto" w:fill="auto"/>
          </w:tcPr>
          <w:p w14:paraId="3F20C1A1" w14:textId="77777777" w:rsidR="00100501" w:rsidRPr="001D4673" w:rsidRDefault="00100501" w:rsidP="000375BB">
            <w:pPr>
              <w:pStyle w:val="ListParagraph"/>
              <w:tabs>
                <w:tab w:val="left" w:pos="284"/>
                <w:tab w:val="left" w:pos="880"/>
              </w:tabs>
              <w:ind w:left="0"/>
              <w:jc w:val="both"/>
              <w:rPr>
                <w:lang w:val="sv-SE"/>
              </w:rPr>
            </w:pPr>
            <w:r w:rsidRPr="001D4673">
              <w:rPr>
                <w:lang w:val="sv-SE"/>
              </w:rPr>
              <w:t>Mampu menemukan tujuan dan makna dari pengalaman tersebut serta mengapresiasi pengalaman yang telah</w:t>
            </w:r>
          </w:p>
          <w:p w14:paraId="66B10199" w14:textId="77777777" w:rsidR="00100501" w:rsidRPr="001E382E" w:rsidRDefault="00100501" w:rsidP="000375BB">
            <w:pPr>
              <w:pStyle w:val="ListParagraph"/>
              <w:tabs>
                <w:tab w:val="left" w:pos="284"/>
                <w:tab w:val="left" w:pos="880"/>
              </w:tabs>
              <w:ind w:left="0"/>
              <w:jc w:val="both"/>
            </w:pPr>
            <w:proofErr w:type="spellStart"/>
            <w:r w:rsidRPr="001E382E">
              <w:t>didapatkan</w:t>
            </w:r>
            <w:proofErr w:type="spellEnd"/>
          </w:p>
        </w:tc>
        <w:tc>
          <w:tcPr>
            <w:tcW w:w="1809" w:type="dxa"/>
            <w:shd w:val="clear" w:color="auto" w:fill="auto"/>
          </w:tcPr>
          <w:p w14:paraId="2F9728B1" w14:textId="77777777" w:rsidR="00100501" w:rsidRPr="001E382E" w:rsidRDefault="00100501" w:rsidP="000375BB">
            <w:pPr>
              <w:pStyle w:val="ListParagraph"/>
              <w:tabs>
                <w:tab w:val="left" w:pos="284"/>
                <w:tab w:val="left" w:pos="880"/>
              </w:tabs>
              <w:ind w:left="0"/>
              <w:jc w:val="both"/>
            </w:pPr>
            <w:r w:rsidRPr="001E382E">
              <w:t>1, 7, 8, 17, 21</w:t>
            </w:r>
          </w:p>
        </w:tc>
      </w:tr>
      <w:tr w:rsidR="00100501" w:rsidRPr="001E382E" w14:paraId="1E10FEE2" w14:textId="77777777" w:rsidTr="000375BB">
        <w:tc>
          <w:tcPr>
            <w:tcW w:w="816" w:type="dxa"/>
            <w:shd w:val="clear" w:color="auto" w:fill="auto"/>
          </w:tcPr>
          <w:p w14:paraId="1FA57571" w14:textId="77777777" w:rsidR="00100501" w:rsidRPr="001E382E" w:rsidRDefault="00100501" w:rsidP="000375BB">
            <w:pPr>
              <w:pStyle w:val="ListParagraph"/>
              <w:tabs>
                <w:tab w:val="left" w:pos="284"/>
                <w:tab w:val="left" w:pos="880"/>
              </w:tabs>
              <w:ind w:left="0"/>
              <w:jc w:val="both"/>
            </w:pPr>
            <w:r w:rsidRPr="001E382E">
              <w:t>4</w:t>
            </w:r>
          </w:p>
        </w:tc>
        <w:tc>
          <w:tcPr>
            <w:tcW w:w="1842" w:type="dxa"/>
            <w:shd w:val="clear" w:color="auto" w:fill="auto"/>
          </w:tcPr>
          <w:p w14:paraId="29972D45" w14:textId="77777777" w:rsidR="00100501" w:rsidRPr="001E382E" w:rsidRDefault="00100501" w:rsidP="000375BB">
            <w:pPr>
              <w:pStyle w:val="ListParagraph"/>
              <w:tabs>
                <w:tab w:val="left" w:pos="284"/>
                <w:tab w:val="left" w:pos="880"/>
              </w:tabs>
              <w:ind w:left="0"/>
              <w:jc w:val="both"/>
            </w:pPr>
            <w:proofErr w:type="spellStart"/>
            <w:r w:rsidRPr="001E382E">
              <w:t>Self control</w:t>
            </w:r>
            <w:proofErr w:type="spellEnd"/>
          </w:p>
        </w:tc>
        <w:tc>
          <w:tcPr>
            <w:tcW w:w="1843" w:type="dxa"/>
            <w:shd w:val="clear" w:color="auto" w:fill="auto"/>
          </w:tcPr>
          <w:p w14:paraId="27B072E7" w14:textId="77777777" w:rsidR="00100501" w:rsidRPr="001D4673" w:rsidRDefault="00100501" w:rsidP="000375BB">
            <w:pPr>
              <w:pStyle w:val="ListParagraph"/>
              <w:tabs>
                <w:tab w:val="left" w:pos="284"/>
                <w:tab w:val="left" w:pos="880"/>
              </w:tabs>
              <w:ind w:left="0"/>
              <w:jc w:val="both"/>
              <w:rPr>
                <w:lang w:val="sv-SE"/>
              </w:rPr>
            </w:pPr>
            <w:r w:rsidRPr="001D4673">
              <w:rPr>
                <w:lang w:val="sv-SE"/>
              </w:rPr>
              <w:t>Adanya pengendalian diri dalam mencapai tujuan dan bagaimana meminta atau mendapatkan bantuan dari orang lain</w:t>
            </w:r>
          </w:p>
        </w:tc>
        <w:tc>
          <w:tcPr>
            <w:tcW w:w="1559" w:type="dxa"/>
            <w:shd w:val="clear" w:color="auto" w:fill="auto"/>
          </w:tcPr>
          <w:p w14:paraId="3734E2A8" w14:textId="77777777" w:rsidR="00100501" w:rsidRPr="001D4673" w:rsidRDefault="00100501" w:rsidP="000375BB">
            <w:pPr>
              <w:pStyle w:val="ListParagraph"/>
              <w:tabs>
                <w:tab w:val="left" w:pos="284"/>
                <w:tab w:val="left" w:pos="880"/>
              </w:tabs>
              <w:ind w:left="0"/>
              <w:jc w:val="both"/>
              <w:rPr>
                <w:lang w:val="sv-SE"/>
              </w:rPr>
            </w:pPr>
            <w:r w:rsidRPr="001D4673">
              <w:rPr>
                <w:lang w:val="sv-SE"/>
              </w:rPr>
              <w:t>Adanya pengendalian diri dalam mencapai tujuan dan bagaimana meminta</w:t>
            </w:r>
            <w:r w:rsidRPr="001D4673">
              <w:rPr>
                <w:lang w:val="sv-SE"/>
              </w:rPr>
              <w:tab/>
              <w:t>atau mendapatkan bantuan dari orang lain</w:t>
            </w:r>
          </w:p>
        </w:tc>
        <w:tc>
          <w:tcPr>
            <w:tcW w:w="1809" w:type="dxa"/>
            <w:shd w:val="clear" w:color="auto" w:fill="auto"/>
          </w:tcPr>
          <w:p w14:paraId="02E81F9A" w14:textId="77777777" w:rsidR="00100501" w:rsidRPr="001E382E" w:rsidRDefault="00100501" w:rsidP="000375BB">
            <w:pPr>
              <w:pStyle w:val="ListParagraph"/>
              <w:tabs>
                <w:tab w:val="left" w:pos="284"/>
                <w:tab w:val="left" w:pos="880"/>
              </w:tabs>
              <w:ind w:left="0"/>
              <w:jc w:val="both"/>
            </w:pPr>
            <w:r w:rsidRPr="001E382E">
              <w:t>4, 5, 10, 13, 24</w:t>
            </w:r>
          </w:p>
        </w:tc>
      </w:tr>
      <w:tr w:rsidR="00100501" w:rsidRPr="001E382E" w14:paraId="3F2439CB" w14:textId="77777777" w:rsidTr="000375BB">
        <w:tc>
          <w:tcPr>
            <w:tcW w:w="816" w:type="dxa"/>
            <w:shd w:val="clear" w:color="auto" w:fill="auto"/>
          </w:tcPr>
          <w:p w14:paraId="0D0EF6D4" w14:textId="77777777" w:rsidR="00100501" w:rsidRPr="001E382E" w:rsidRDefault="00100501" w:rsidP="000375BB">
            <w:pPr>
              <w:pStyle w:val="ListParagraph"/>
              <w:tabs>
                <w:tab w:val="left" w:pos="284"/>
                <w:tab w:val="left" w:pos="880"/>
              </w:tabs>
              <w:ind w:left="0"/>
              <w:jc w:val="both"/>
            </w:pPr>
            <w:r w:rsidRPr="001E382E">
              <w:t>5</w:t>
            </w:r>
          </w:p>
        </w:tc>
        <w:tc>
          <w:tcPr>
            <w:tcW w:w="1842" w:type="dxa"/>
            <w:shd w:val="clear" w:color="auto" w:fill="auto"/>
          </w:tcPr>
          <w:p w14:paraId="121FDB84" w14:textId="77777777" w:rsidR="00100501" w:rsidRPr="001E382E" w:rsidRDefault="00100501" w:rsidP="000375BB">
            <w:pPr>
              <w:pStyle w:val="ListParagraph"/>
              <w:tabs>
                <w:tab w:val="left" w:pos="284"/>
                <w:tab w:val="left" w:pos="880"/>
              </w:tabs>
              <w:ind w:left="0"/>
              <w:jc w:val="both"/>
            </w:pPr>
            <w:r w:rsidRPr="001E382E">
              <w:t>Spiritual influence</w:t>
            </w:r>
          </w:p>
        </w:tc>
        <w:tc>
          <w:tcPr>
            <w:tcW w:w="1843" w:type="dxa"/>
            <w:shd w:val="clear" w:color="auto" w:fill="auto"/>
          </w:tcPr>
          <w:p w14:paraId="6B3508C7" w14:textId="77777777" w:rsidR="00100501" w:rsidRPr="001E382E" w:rsidRDefault="00100501" w:rsidP="000375BB">
            <w:pPr>
              <w:pStyle w:val="ListParagraph"/>
              <w:tabs>
                <w:tab w:val="left" w:pos="284"/>
                <w:tab w:val="left" w:pos="880"/>
              </w:tabs>
              <w:ind w:left="0"/>
              <w:jc w:val="both"/>
            </w:pPr>
            <w:proofErr w:type="spellStart"/>
            <w:r w:rsidRPr="001E382E">
              <w:t>Kepercayaan</w:t>
            </w:r>
            <w:proofErr w:type="spellEnd"/>
          </w:p>
          <w:p w14:paraId="6C9EB27A" w14:textId="77777777" w:rsidR="00100501" w:rsidRPr="001E382E" w:rsidRDefault="00100501" w:rsidP="000375BB">
            <w:pPr>
              <w:pStyle w:val="ListParagraph"/>
              <w:tabs>
                <w:tab w:val="left" w:pos="284"/>
                <w:tab w:val="left" w:pos="880"/>
              </w:tabs>
              <w:ind w:left="0"/>
              <w:jc w:val="both"/>
            </w:pPr>
            <w:proofErr w:type="spellStart"/>
            <w:r w:rsidRPr="001E382E">
              <w:t>terhadap</w:t>
            </w:r>
            <w:proofErr w:type="spellEnd"/>
            <w:r w:rsidRPr="001E382E">
              <w:t xml:space="preserve"> Tuhan</w:t>
            </w:r>
          </w:p>
        </w:tc>
        <w:tc>
          <w:tcPr>
            <w:tcW w:w="1559" w:type="dxa"/>
            <w:shd w:val="clear" w:color="auto" w:fill="auto"/>
          </w:tcPr>
          <w:p w14:paraId="1F31D9A6" w14:textId="77777777" w:rsidR="00100501" w:rsidRPr="001E382E" w:rsidRDefault="00100501" w:rsidP="000375BB">
            <w:pPr>
              <w:pStyle w:val="ListParagraph"/>
              <w:tabs>
                <w:tab w:val="left" w:pos="284"/>
                <w:tab w:val="left" w:pos="880"/>
              </w:tabs>
              <w:ind w:left="0"/>
              <w:jc w:val="both"/>
            </w:pPr>
            <w:proofErr w:type="spellStart"/>
            <w:r w:rsidRPr="001E382E">
              <w:t>Memiliki</w:t>
            </w:r>
            <w:proofErr w:type="spellEnd"/>
            <w:r w:rsidRPr="001E382E">
              <w:t xml:space="preserve"> </w:t>
            </w:r>
            <w:proofErr w:type="spellStart"/>
            <w:r w:rsidRPr="001E382E">
              <w:t>keyakinan</w:t>
            </w:r>
            <w:proofErr w:type="spellEnd"/>
          </w:p>
          <w:p w14:paraId="56777B5D" w14:textId="77777777" w:rsidR="00100501" w:rsidRPr="001E382E" w:rsidRDefault="00100501" w:rsidP="000375BB">
            <w:pPr>
              <w:pStyle w:val="ListParagraph"/>
              <w:tabs>
                <w:tab w:val="left" w:pos="284"/>
                <w:tab w:val="left" w:pos="880"/>
              </w:tabs>
              <w:ind w:left="0"/>
              <w:jc w:val="both"/>
            </w:pPr>
            <w:r w:rsidRPr="001E382E">
              <w:t xml:space="preserve">yang </w:t>
            </w:r>
            <w:proofErr w:type="spellStart"/>
            <w:r w:rsidRPr="001E382E">
              <w:t>kuat</w:t>
            </w:r>
            <w:proofErr w:type="spellEnd"/>
          </w:p>
        </w:tc>
        <w:tc>
          <w:tcPr>
            <w:tcW w:w="1809" w:type="dxa"/>
            <w:shd w:val="clear" w:color="auto" w:fill="auto"/>
          </w:tcPr>
          <w:p w14:paraId="40C47241" w14:textId="77777777" w:rsidR="00100501" w:rsidRPr="001E382E" w:rsidRDefault="00100501" w:rsidP="000375BB">
            <w:pPr>
              <w:pStyle w:val="ListParagraph"/>
              <w:tabs>
                <w:tab w:val="left" w:pos="284"/>
                <w:tab w:val="left" w:pos="880"/>
              </w:tabs>
              <w:ind w:left="0"/>
              <w:jc w:val="both"/>
            </w:pPr>
            <w:r w:rsidRPr="001E382E">
              <w:t>11, 12, 18, 19,</w:t>
            </w:r>
          </w:p>
          <w:p w14:paraId="4B600ECA" w14:textId="77777777" w:rsidR="00100501" w:rsidRPr="001E382E" w:rsidRDefault="00100501" w:rsidP="000375BB">
            <w:pPr>
              <w:pStyle w:val="ListParagraph"/>
              <w:tabs>
                <w:tab w:val="left" w:pos="284"/>
                <w:tab w:val="left" w:pos="880"/>
              </w:tabs>
              <w:ind w:left="0"/>
              <w:jc w:val="both"/>
            </w:pPr>
            <w:r w:rsidRPr="001E382E">
              <w:t>23</w:t>
            </w:r>
          </w:p>
        </w:tc>
      </w:tr>
    </w:tbl>
    <w:p w14:paraId="6BC9F57D" w14:textId="77777777" w:rsidR="00100501" w:rsidRDefault="00100501" w:rsidP="00100501">
      <w:pPr>
        <w:ind w:left="105"/>
        <w:rPr>
          <w:rFonts w:ascii="Times New Roman" w:hAnsi="Times New Roman" w:cs="Times New Roman"/>
          <w:sz w:val="24"/>
          <w:szCs w:val="24"/>
        </w:rPr>
      </w:pPr>
    </w:p>
    <w:p w14:paraId="3DDBA6F5" w14:textId="77777777" w:rsidR="00CE2952" w:rsidRPr="001E382E" w:rsidRDefault="00CE2952" w:rsidP="00100501">
      <w:pPr>
        <w:ind w:left="105"/>
        <w:rPr>
          <w:rFonts w:ascii="Times New Roman" w:hAnsi="Times New Roman" w:cs="Times New Roman"/>
          <w:sz w:val="24"/>
          <w:szCs w:val="24"/>
        </w:rPr>
      </w:pPr>
    </w:p>
    <w:p w14:paraId="2EA0EA3C" w14:textId="77777777" w:rsidR="00FE2ADD" w:rsidRPr="001E382E" w:rsidRDefault="00FE2ADD" w:rsidP="008C1DCD">
      <w:pPr>
        <w:pStyle w:val="ListParagraph"/>
        <w:numPr>
          <w:ilvl w:val="0"/>
          <w:numId w:val="3"/>
        </w:numPr>
      </w:pPr>
      <w:proofErr w:type="spellStart"/>
      <w:r w:rsidRPr="001E382E">
        <w:t>Kuesioner</w:t>
      </w:r>
      <w:proofErr w:type="spellEnd"/>
      <w:r w:rsidRPr="001E382E">
        <w:t xml:space="preserve"> Coping Stress</w:t>
      </w:r>
      <w:r w:rsidR="008C1DCD" w:rsidRPr="001E382E">
        <w:t xml:space="preserve"> </w:t>
      </w:r>
      <w:r w:rsidRPr="001E382E">
        <w:t>: Coping Inventory for Stressful Situations (CISS).</w:t>
      </w:r>
    </w:p>
    <w:p w14:paraId="6E46C27B" w14:textId="77777777" w:rsidR="008C1DCD" w:rsidRPr="001E382E" w:rsidRDefault="008C1DCD" w:rsidP="008C1DCD">
      <w:pPr>
        <w:rPr>
          <w:rFonts w:ascii="Times New Roman" w:hAnsi="Times New Roman" w:cs="Times New Roman"/>
          <w:sz w:val="24"/>
          <w:szCs w:val="24"/>
        </w:rPr>
      </w:pPr>
    </w:p>
    <w:p w14:paraId="2B9FDBDA"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lastRenderedPageBreak/>
        <w:t>Instrumen Coping Inventory for Stressful Situations (CISS) dikembangkan oleh Lazarus dan Folkman dengan tujuan mengukur strategi koping individu saat menghadapi situasi stres. Dalam teori Lazarus dan Folkman, koping didefinisikan sebagai upaya kognitif dan perilaku yang dilakukan seseorang untuk mengatasi tekanan internal dan eksternal yang muncul dalam situasi stres.</w:t>
      </w:r>
    </w:p>
    <w:p w14:paraId="2EC1F4B7"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Aspek-aspek yang Diukur dalam Skala Coping Lazarus dan Folkman</w:t>
      </w:r>
    </w:p>
    <w:p w14:paraId="61D5E4FF"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Skala ini mengukur dua jenis utama koping, yaitu:</w:t>
      </w:r>
    </w:p>
    <w:p w14:paraId="65BF06A4"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1. Coping Berfokus pada Masalah (Problem-focused coping) : Melibatkan tindakan langsung untuk menyelesaikan masalah yang menimbulkan stres. Contohnya termasuk mencari solusi dan mengambil langkah-langkah untuk mengurangi stres.</w:t>
      </w:r>
    </w:p>
    <w:p w14:paraId="6C6EB304"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2. Coping Berfokus pada Emosi (Emotion-focused coping) : Mengarah pada pengelolaan respons emosional seseorang terhadap stres. Ini termasuk strategi seperti penyangkalan, pengalihan perhatian, atau mencari dukungan emosional.</w:t>
      </w:r>
    </w:p>
    <w:p w14:paraId="6DD6A0CE" w14:textId="77777777" w:rsidR="008C1DCD" w:rsidRPr="00F611A4" w:rsidRDefault="008C1DCD" w:rsidP="009872A6">
      <w:pPr>
        <w:jc w:val="both"/>
        <w:rPr>
          <w:rFonts w:ascii="Times New Roman" w:hAnsi="Times New Roman" w:cs="Times New Roman"/>
          <w:sz w:val="24"/>
          <w:szCs w:val="24"/>
          <w:lang w:val="sv-SE"/>
        </w:rPr>
      </w:pPr>
      <w:r w:rsidRPr="00F611A4">
        <w:rPr>
          <w:rFonts w:ascii="Times New Roman" w:hAnsi="Times New Roman" w:cs="Times New Roman"/>
          <w:sz w:val="24"/>
          <w:szCs w:val="24"/>
          <w:lang w:val="sv-SE"/>
        </w:rPr>
        <w:t>Pertanyaan dalam Skala Coping</w:t>
      </w:r>
    </w:p>
    <w:p w14:paraId="5DE3DE85" w14:textId="77777777" w:rsidR="008C1DCD" w:rsidRPr="001D4673"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Setiap pertanyaan dalam instrumen Lazarus dan Folkman didasarkan pada pengalaman individu menghadapi situasi stres. </w:t>
      </w:r>
      <w:r w:rsidRPr="001D4673">
        <w:rPr>
          <w:rFonts w:ascii="Times New Roman" w:hAnsi="Times New Roman" w:cs="Times New Roman"/>
          <w:sz w:val="24"/>
          <w:szCs w:val="24"/>
          <w:lang w:val="sv-SE"/>
        </w:rPr>
        <w:t>Berikut adalah beberapa contoh pertanyaan yang sering muncul dalam adaptasi skala coping Lazarus dan Folkman:</w:t>
      </w:r>
    </w:p>
    <w:p w14:paraId="09DC6C83"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"Bagaimana Anda mencoba untuk mengatasi masalah yang sedang Anda hadapi?"</w:t>
      </w:r>
    </w:p>
    <w:p w14:paraId="683B890C"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"Apakah Anda berusaha mencari dukungan dari teman atau keluarga?"</w:t>
      </w:r>
    </w:p>
    <w:p w14:paraId="4F0578AF"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"Apakah Anda mencoba untuk melihat sisi positif dari situasi yang membuat Anda stres?"</w:t>
      </w:r>
    </w:p>
    <w:p w14:paraId="1FF3BDEC" w14:textId="77777777" w:rsidR="008C1DCD" w:rsidRPr="001D4673" w:rsidRDefault="00A36709" w:rsidP="009872A6">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Skoring dan Interpretasi</w:t>
      </w:r>
    </w:p>
    <w:p w14:paraId="64C9D33C" w14:textId="77777777" w:rsidR="008C1DCD" w:rsidRPr="001D4673" w:rsidRDefault="008C1DCD" w:rsidP="009872A6">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Instrumen ini menggunakan skala Likert dengan empat pilihan jawaban yang mewakili frekuensi penggunaan strategi coping:</w:t>
      </w:r>
    </w:p>
    <w:p w14:paraId="2DB99018" w14:textId="77777777" w:rsidR="008C1DCD" w:rsidRPr="001D4673" w:rsidRDefault="008C1DCD" w:rsidP="009872A6">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Tidak pernah (0)</w:t>
      </w:r>
    </w:p>
    <w:p w14:paraId="42D9C6C1" w14:textId="77777777" w:rsidR="008C1DCD" w:rsidRPr="001D4673" w:rsidRDefault="008C1DCD" w:rsidP="009872A6">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Jarang (1)</w:t>
      </w:r>
    </w:p>
    <w:p w14:paraId="37AAB261" w14:textId="77777777" w:rsidR="008C1DCD" w:rsidRPr="001D4673" w:rsidRDefault="008C1DCD" w:rsidP="009872A6">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Sering (2)</w:t>
      </w:r>
    </w:p>
    <w:p w14:paraId="2A8A0C08" w14:textId="77777777" w:rsidR="008C1DCD" w:rsidRPr="001D4673" w:rsidRDefault="008C1DCD" w:rsidP="009872A6">
      <w:pPr>
        <w:jc w:val="both"/>
        <w:rPr>
          <w:rFonts w:ascii="Times New Roman" w:hAnsi="Times New Roman" w:cs="Times New Roman"/>
          <w:sz w:val="24"/>
          <w:szCs w:val="24"/>
          <w:lang w:val="sv-SE"/>
        </w:rPr>
      </w:pPr>
      <w:r w:rsidRPr="001D4673">
        <w:rPr>
          <w:rFonts w:ascii="Times New Roman" w:hAnsi="Times New Roman" w:cs="Times New Roman"/>
          <w:sz w:val="24"/>
          <w:szCs w:val="24"/>
          <w:lang w:val="sv-SE"/>
        </w:rPr>
        <w:t>- Selalu (3)</w:t>
      </w:r>
    </w:p>
    <w:p w14:paraId="0CFC4BC0" w14:textId="77777777" w:rsidR="008C1DCD" w:rsidRPr="006F4D10" w:rsidRDefault="008C1DCD"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Skor total dihasilkan dari penjumlahan respons individu untuk masing-masing jenis koping. Semakin tinggi skor, semakin sering strategi tersebut digunakan. Interpretasi dari skor tergantung pada subkategori koping yang mendominasi, apakah individu lebih banyak menggunakan </w:t>
      </w:r>
      <w:r w:rsidRPr="006F4D10">
        <w:rPr>
          <w:rFonts w:ascii="Times New Roman" w:hAnsi="Times New Roman" w:cs="Times New Roman"/>
          <w:sz w:val="24"/>
          <w:szCs w:val="24"/>
          <w:lang w:val="sv-SE"/>
        </w:rPr>
        <w:lastRenderedPageBreak/>
        <w:t>problem-focused coping (yang cenderung lebih adaptif) atau emotion-focused coping (yang sering kali kurang efektif jika digunakan secara berlebihan dalam situasi tertentu).</w:t>
      </w:r>
    </w:p>
    <w:p w14:paraId="45F2CB1C" w14:textId="77777777" w:rsidR="008C1DCD" w:rsidRPr="001E382E" w:rsidRDefault="008C1DCD" w:rsidP="009872A6">
      <w:pPr>
        <w:jc w:val="both"/>
        <w:rPr>
          <w:rFonts w:ascii="Times New Roman" w:hAnsi="Times New Roman" w:cs="Times New Roman"/>
          <w:sz w:val="24"/>
          <w:szCs w:val="24"/>
        </w:rPr>
      </w:pPr>
      <w:proofErr w:type="spellStart"/>
      <w:r w:rsidRPr="001E382E">
        <w:rPr>
          <w:rFonts w:ascii="Times New Roman" w:hAnsi="Times New Roman" w:cs="Times New Roman"/>
          <w:sz w:val="24"/>
          <w:szCs w:val="24"/>
        </w:rPr>
        <w:t>Validitas</w:t>
      </w:r>
      <w:proofErr w:type="spellEnd"/>
      <w:r w:rsidRPr="001E382E">
        <w:rPr>
          <w:rFonts w:ascii="Times New Roman" w:hAnsi="Times New Roman" w:cs="Times New Roman"/>
          <w:sz w:val="24"/>
          <w:szCs w:val="24"/>
        </w:rPr>
        <w:t xml:space="preserve"> dan </w:t>
      </w:r>
      <w:proofErr w:type="spellStart"/>
      <w:r w:rsidRPr="001E382E">
        <w:rPr>
          <w:rFonts w:ascii="Times New Roman" w:hAnsi="Times New Roman" w:cs="Times New Roman"/>
          <w:sz w:val="24"/>
          <w:szCs w:val="24"/>
        </w:rPr>
        <w:t>Reliabilitas</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Adaptasi</w:t>
      </w:r>
      <w:proofErr w:type="spellEnd"/>
      <w:r w:rsidRPr="001E382E">
        <w:rPr>
          <w:rFonts w:ascii="Times New Roman" w:hAnsi="Times New Roman" w:cs="Times New Roman"/>
          <w:sz w:val="24"/>
          <w:szCs w:val="24"/>
        </w:rPr>
        <w:t xml:space="preserve"> di Indonesia</w:t>
      </w:r>
    </w:p>
    <w:p w14:paraId="0E66BA28" w14:textId="77777777" w:rsidR="008C1DCD" w:rsidRPr="001E382E" w:rsidRDefault="008C1DCD" w:rsidP="009872A6">
      <w:pPr>
        <w:jc w:val="both"/>
        <w:rPr>
          <w:rFonts w:ascii="Times New Roman" w:hAnsi="Times New Roman" w:cs="Times New Roman"/>
          <w:sz w:val="24"/>
          <w:szCs w:val="24"/>
        </w:rPr>
      </w:pPr>
      <w:proofErr w:type="spellStart"/>
      <w:r w:rsidRPr="001E382E">
        <w:rPr>
          <w:rFonts w:ascii="Times New Roman" w:hAnsi="Times New Roman" w:cs="Times New Roman"/>
          <w:sz w:val="24"/>
          <w:szCs w:val="24"/>
        </w:rPr>
        <w:t>Berdasarkan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penelitian</w:t>
      </w:r>
      <w:proofErr w:type="spellEnd"/>
      <w:r w:rsidRPr="001E382E">
        <w:rPr>
          <w:rFonts w:ascii="Times New Roman" w:hAnsi="Times New Roman" w:cs="Times New Roman"/>
          <w:sz w:val="24"/>
          <w:szCs w:val="24"/>
        </w:rPr>
        <w:t xml:space="preserve"> yang </w:t>
      </w:r>
      <w:proofErr w:type="spellStart"/>
      <w:r w:rsidRPr="001E382E">
        <w:rPr>
          <w:rFonts w:ascii="Times New Roman" w:hAnsi="Times New Roman" w:cs="Times New Roman"/>
          <w:sz w:val="24"/>
          <w:szCs w:val="24"/>
        </w:rPr>
        <w:t>dilakukan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untuk</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mengadaptasi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skala</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ini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ke</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dalam</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bahasa</w:t>
      </w:r>
      <w:proofErr w:type="spellEnd"/>
      <w:r w:rsidRPr="001E382E">
        <w:rPr>
          <w:rFonts w:ascii="Times New Roman" w:hAnsi="Times New Roman" w:cs="Times New Roman"/>
          <w:sz w:val="24"/>
          <w:szCs w:val="24"/>
        </w:rPr>
        <w:t xml:space="preserve"> Indonesia, uji </w:t>
      </w:r>
      <w:proofErr w:type="spellStart"/>
      <w:r w:rsidRPr="001E382E">
        <w:rPr>
          <w:rFonts w:ascii="Times New Roman" w:hAnsi="Times New Roman" w:cs="Times New Roman"/>
          <w:sz w:val="24"/>
          <w:szCs w:val="24"/>
        </w:rPr>
        <w:t>validitas</w:t>
      </w:r>
      <w:proofErr w:type="spellEnd"/>
      <w:r w:rsidRPr="001E382E">
        <w:rPr>
          <w:rFonts w:ascii="Times New Roman" w:hAnsi="Times New Roman" w:cs="Times New Roman"/>
          <w:sz w:val="24"/>
          <w:szCs w:val="24"/>
        </w:rPr>
        <w:t xml:space="preserve"> dan </w:t>
      </w:r>
      <w:proofErr w:type="spellStart"/>
      <w:r w:rsidRPr="001E382E">
        <w:rPr>
          <w:rFonts w:ascii="Times New Roman" w:hAnsi="Times New Roman" w:cs="Times New Roman"/>
          <w:sz w:val="24"/>
          <w:szCs w:val="24"/>
        </w:rPr>
        <w:t>reliabilitas</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menunj</w:t>
      </w:r>
      <w:r w:rsidR="00855DA0" w:rsidRPr="001E382E">
        <w:rPr>
          <w:rFonts w:ascii="Times New Roman" w:hAnsi="Times New Roman" w:cs="Times New Roman"/>
          <w:sz w:val="24"/>
          <w:szCs w:val="24"/>
        </w:rPr>
        <w:t>ukkan</w:t>
      </w:r>
      <w:proofErr w:type="spellEnd"/>
      <w:r w:rsidR="00855DA0" w:rsidRPr="001E382E">
        <w:rPr>
          <w:rFonts w:ascii="Times New Roman" w:hAnsi="Times New Roman" w:cs="Times New Roman"/>
          <w:sz w:val="24"/>
          <w:szCs w:val="24"/>
        </w:rPr>
        <w:t xml:space="preserve"> </w:t>
      </w:r>
      <w:proofErr w:type="spellStart"/>
      <w:r w:rsidR="00855DA0" w:rsidRPr="001E382E">
        <w:rPr>
          <w:rFonts w:ascii="Times New Roman" w:hAnsi="Times New Roman" w:cs="Times New Roman"/>
          <w:sz w:val="24"/>
          <w:szCs w:val="24"/>
        </w:rPr>
        <w:t>hasil</w:t>
      </w:r>
      <w:proofErr w:type="spellEnd"/>
      <w:r w:rsidR="00855DA0" w:rsidRPr="001E382E">
        <w:rPr>
          <w:rFonts w:ascii="Times New Roman" w:hAnsi="Times New Roman" w:cs="Times New Roman"/>
          <w:sz w:val="24"/>
          <w:szCs w:val="24"/>
        </w:rPr>
        <w:t xml:space="preserve"> yang </w:t>
      </w:r>
      <w:proofErr w:type="spellStart"/>
      <w:r w:rsidR="00855DA0" w:rsidRPr="001E382E">
        <w:rPr>
          <w:rFonts w:ascii="Times New Roman" w:hAnsi="Times New Roman" w:cs="Times New Roman"/>
          <w:sz w:val="24"/>
          <w:szCs w:val="24"/>
        </w:rPr>
        <w:t>baik</w:t>
      </w:r>
      <w:proofErr w:type="spellEnd"/>
      <w:r w:rsidR="00855DA0" w:rsidRPr="001E382E">
        <w:rPr>
          <w:rFonts w:ascii="Times New Roman" w:hAnsi="Times New Roman" w:cs="Times New Roman"/>
          <w:sz w:val="24"/>
          <w:szCs w:val="24"/>
        </w:rPr>
        <w:t xml:space="preserve">, </w:t>
      </w:r>
      <w:proofErr w:type="spellStart"/>
      <w:r w:rsidR="00855DA0" w:rsidRPr="001E382E">
        <w:rPr>
          <w:rFonts w:ascii="Times New Roman" w:hAnsi="Times New Roman" w:cs="Times New Roman"/>
          <w:sz w:val="24"/>
          <w:szCs w:val="24"/>
        </w:rPr>
        <w:t>dengan</w:t>
      </w:r>
      <w:proofErr w:type="spellEnd"/>
      <w:r w:rsidR="00855DA0" w:rsidRPr="001E382E">
        <w:rPr>
          <w:rFonts w:ascii="Times New Roman" w:hAnsi="Times New Roman" w:cs="Times New Roman"/>
          <w:sz w:val="24"/>
          <w:szCs w:val="24"/>
        </w:rPr>
        <w:t xml:space="preserve"> </w:t>
      </w:r>
      <w:r w:rsidRPr="001E382E">
        <w:rPr>
          <w:rFonts w:ascii="Times New Roman" w:hAnsi="Times New Roman" w:cs="Times New Roman"/>
          <w:sz w:val="24"/>
          <w:szCs w:val="24"/>
        </w:rPr>
        <w:t xml:space="preserve">Cronbach’s alpha di </w:t>
      </w:r>
      <w:proofErr w:type="spellStart"/>
      <w:r w:rsidRPr="001E382E">
        <w:rPr>
          <w:rFonts w:ascii="Times New Roman" w:hAnsi="Times New Roman" w:cs="Times New Roman"/>
          <w:sz w:val="24"/>
          <w:szCs w:val="24"/>
        </w:rPr>
        <w:t>atas</w:t>
      </w:r>
      <w:proofErr w:type="spellEnd"/>
      <w:r w:rsidRPr="001E382E">
        <w:rPr>
          <w:rFonts w:ascii="Times New Roman" w:hAnsi="Times New Roman" w:cs="Times New Roman"/>
          <w:sz w:val="24"/>
          <w:szCs w:val="24"/>
        </w:rPr>
        <w:t xml:space="preserve"> 0.7 </w:t>
      </w:r>
      <w:proofErr w:type="spellStart"/>
      <w:r w:rsidRPr="001E382E">
        <w:rPr>
          <w:rFonts w:ascii="Times New Roman" w:hAnsi="Times New Roman" w:cs="Times New Roman"/>
          <w:sz w:val="24"/>
          <w:szCs w:val="24"/>
        </w:rPr>
        <w:t>untuk</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subskala</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utama</w:t>
      </w:r>
      <w:proofErr w:type="spellEnd"/>
      <w:r w:rsidRPr="001E382E">
        <w:rPr>
          <w:rFonts w:ascii="Times New Roman" w:hAnsi="Times New Roman" w:cs="Times New Roman"/>
          <w:sz w:val="24"/>
          <w:szCs w:val="24"/>
        </w:rPr>
        <w:t xml:space="preserve">, yang </w:t>
      </w:r>
      <w:proofErr w:type="spellStart"/>
      <w:r w:rsidRPr="001E382E">
        <w:rPr>
          <w:rFonts w:ascii="Times New Roman" w:hAnsi="Times New Roman" w:cs="Times New Roman"/>
          <w:sz w:val="24"/>
          <w:szCs w:val="24"/>
        </w:rPr>
        <w:t>menunjukkan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bahwa</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instrumen</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ini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memiliki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reliabilitas</w:t>
      </w:r>
      <w:proofErr w:type="spellEnd"/>
      <w:r w:rsidRPr="001E382E">
        <w:rPr>
          <w:rFonts w:ascii="Times New Roman" w:hAnsi="Times New Roman" w:cs="Times New Roman"/>
          <w:sz w:val="24"/>
          <w:szCs w:val="24"/>
        </w:rPr>
        <w:t xml:space="preserve"> yang </w:t>
      </w:r>
      <w:proofErr w:type="spellStart"/>
      <w:r w:rsidRPr="001E382E">
        <w:rPr>
          <w:rFonts w:ascii="Times New Roman" w:hAnsi="Times New Roman" w:cs="Times New Roman"/>
          <w:sz w:val="24"/>
          <w:szCs w:val="24"/>
        </w:rPr>
        <w:t>tinggi</w:t>
      </w:r>
      <w:proofErr w:type="spellEnd"/>
      <w:r w:rsidRPr="001E382E">
        <w:rPr>
          <w:rFonts w:ascii="Times New Roman" w:hAnsi="Times New Roman" w:cs="Times New Roman"/>
          <w:sz w:val="24"/>
          <w:szCs w:val="24"/>
        </w:rPr>
        <w:t xml:space="preserve"> dan </w:t>
      </w:r>
      <w:proofErr w:type="spellStart"/>
      <w:r w:rsidRPr="001E382E">
        <w:rPr>
          <w:rFonts w:ascii="Times New Roman" w:hAnsi="Times New Roman" w:cs="Times New Roman"/>
          <w:sz w:val="24"/>
          <w:szCs w:val="24"/>
        </w:rPr>
        <w:t>dapat</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digunakan</w:t>
      </w:r>
      <w:proofErr w:type="spellEnd"/>
      <w:r w:rsidRPr="001E382E">
        <w:rPr>
          <w:rFonts w:ascii="Times New Roman" w:hAnsi="Times New Roman" w:cs="Times New Roman"/>
          <w:sz w:val="24"/>
          <w:szCs w:val="24"/>
        </w:rPr>
        <w:t xml:space="preserve"> di Indonesia </w:t>
      </w:r>
      <w:proofErr w:type="spellStart"/>
      <w:r w:rsidRPr="001E382E">
        <w:rPr>
          <w:rFonts w:ascii="Times New Roman" w:hAnsi="Times New Roman" w:cs="Times New Roman"/>
          <w:sz w:val="24"/>
          <w:szCs w:val="24"/>
        </w:rPr>
        <w:t>untuk</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menilai</w:t>
      </w:r>
      <w:proofErr w:type="spellEnd"/>
      <w:r w:rsidRPr="001E382E">
        <w:rPr>
          <w:rFonts w:ascii="Times New Roman" w:hAnsi="Times New Roman" w:cs="Times New Roman"/>
          <w:sz w:val="24"/>
          <w:szCs w:val="24"/>
        </w:rPr>
        <w:t xml:space="preserve"> strategi </w:t>
      </w:r>
      <w:proofErr w:type="spellStart"/>
      <w:r w:rsidRPr="001E382E">
        <w:rPr>
          <w:rFonts w:ascii="Times New Roman" w:hAnsi="Times New Roman" w:cs="Times New Roman"/>
          <w:sz w:val="24"/>
          <w:szCs w:val="24"/>
        </w:rPr>
        <w:t>koping</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mahasiswa</w:t>
      </w:r>
      <w:proofErr w:type="spellEnd"/>
      <w:r w:rsidRPr="001E382E">
        <w:rPr>
          <w:rFonts w:ascii="Times New Roman" w:hAnsi="Times New Roman" w:cs="Times New Roman"/>
          <w:sz w:val="24"/>
          <w:szCs w:val="24"/>
        </w:rPr>
        <w:t>,</w:t>
      </w:r>
      <w:r w:rsidR="00855DA0" w:rsidRPr="001E382E">
        <w:rPr>
          <w:rFonts w:ascii="Times New Roman" w:hAnsi="Times New Roman" w:cs="Times New Roman"/>
          <w:sz w:val="24"/>
          <w:szCs w:val="24"/>
        </w:rPr>
        <w:t xml:space="preserve"> </w:t>
      </w:r>
      <w:proofErr w:type="spellStart"/>
      <w:r w:rsidR="00855DA0" w:rsidRPr="001E382E">
        <w:rPr>
          <w:rFonts w:ascii="Times New Roman" w:hAnsi="Times New Roman" w:cs="Times New Roman"/>
          <w:sz w:val="24"/>
          <w:szCs w:val="24"/>
        </w:rPr>
        <w:t>pekerja</w:t>
      </w:r>
      <w:proofErr w:type="spellEnd"/>
      <w:r w:rsidR="00855DA0" w:rsidRPr="001E382E">
        <w:rPr>
          <w:rFonts w:ascii="Times New Roman" w:hAnsi="Times New Roman" w:cs="Times New Roman"/>
          <w:sz w:val="24"/>
          <w:szCs w:val="24"/>
        </w:rPr>
        <w:t xml:space="preserve">, dan </w:t>
      </w:r>
      <w:proofErr w:type="spellStart"/>
      <w:r w:rsidR="00855DA0" w:rsidRPr="001E382E">
        <w:rPr>
          <w:rFonts w:ascii="Times New Roman" w:hAnsi="Times New Roman" w:cs="Times New Roman"/>
          <w:sz w:val="24"/>
          <w:szCs w:val="24"/>
        </w:rPr>
        <w:t>populasi</w:t>
      </w:r>
      <w:proofErr w:type="spellEnd"/>
      <w:r w:rsidR="00855DA0" w:rsidRPr="001E382E">
        <w:rPr>
          <w:rFonts w:ascii="Times New Roman" w:hAnsi="Times New Roman" w:cs="Times New Roman"/>
          <w:sz w:val="24"/>
          <w:szCs w:val="24"/>
        </w:rPr>
        <w:t xml:space="preserve"> </w:t>
      </w:r>
      <w:proofErr w:type="spellStart"/>
      <w:r w:rsidR="00855DA0" w:rsidRPr="001E382E">
        <w:rPr>
          <w:rFonts w:ascii="Times New Roman" w:hAnsi="Times New Roman" w:cs="Times New Roman"/>
          <w:sz w:val="24"/>
          <w:szCs w:val="24"/>
        </w:rPr>
        <w:t>lainnya</w:t>
      </w:r>
      <w:proofErr w:type="spellEnd"/>
      <w:r w:rsidR="00855DA0" w:rsidRPr="001E382E">
        <w:rPr>
          <w:rFonts w:ascii="Times New Roman" w:hAnsi="Times New Roman" w:cs="Times New Roman"/>
          <w:sz w:val="24"/>
          <w:szCs w:val="24"/>
        </w:rPr>
        <w:t>.</w:t>
      </w:r>
    </w:p>
    <w:p w14:paraId="160040DD" w14:textId="77777777" w:rsidR="00855DA0" w:rsidRPr="001E382E" w:rsidRDefault="00855DA0" w:rsidP="009872A6">
      <w:pPr>
        <w:jc w:val="both"/>
        <w:rPr>
          <w:rFonts w:ascii="Times New Roman" w:hAnsi="Times New Roman" w:cs="Times New Roman"/>
          <w:sz w:val="24"/>
          <w:szCs w:val="24"/>
        </w:rPr>
      </w:pPr>
    </w:p>
    <w:p w14:paraId="22C517D5" w14:textId="77777777" w:rsidR="00855DA0" w:rsidRPr="001E382E" w:rsidRDefault="00FE2ADD" w:rsidP="009872A6">
      <w:pPr>
        <w:pStyle w:val="ListParagraph"/>
        <w:numPr>
          <w:ilvl w:val="0"/>
          <w:numId w:val="4"/>
        </w:numPr>
        <w:jc w:val="both"/>
      </w:pPr>
      <w:r w:rsidRPr="001E382E">
        <w:t xml:space="preserve">Teknik </w:t>
      </w:r>
      <w:proofErr w:type="spellStart"/>
      <w:r w:rsidRPr="001E382E">
        <w:t>Analisis</w:t>
      </w:r>
      <w:proofErr w:type="spellEnd"/>
      <w:r w:rsidRPr="001E382E">
        <w:t xml:space="preserve"> Data</w:t>
      </w:r>
      <w:r w:rsidR="00855DA0" w:rsidRPr="001E382E">
        <w:t xml:space="preserve"> </w:t>
      </w:r>
      <w:r w:rsidRPr="001E382E">
        <w:t>:</w:t>
      </w:r>
    </w:p>
    <w:p w14:paraId="7E300D08" w14:textId="77777777" w:rsidR="00FE2ADD" w:rsidRPr="006F4D10" w:rsidRDefault="00855DA0" w:rsidP="009872A6">
      <w:pPr>
        <w:jc w:val="both"/>
        <w:rPr>
          <w:rFonts w:ascii="Times New Roman" w:hAnsi="Times New Roman" w:cs="Times New Roman"/>
          <w:sz w:val="24"/>
          <w:szCs w:val="24"/>
          <w:lang w:val="sv-SE"/>
        </w:rPr>
      </w:pPr>
      <w:r w:rsidRPr="006F4D10">
        <w:rPr>
          <w:rFonts w:ascii="Times New Roman" w:hAnsi="Times New Roman" w:cs="Times New Roman"/>
          <w:sz w:val="24"/>
          <w:szCs w:val="24"/>
          <w:lang w:val="sv-SE"/>
        </w:rPr>
        <w:t xml:space="preserve">Peneliti menggunakan </w:t>
      </w:r>
      <w:r w:rsidR="00846224" w:rsidRPr="006F4D10">
        <w:rPr>
          <w:rFonts w:ascii="Times New Roman" w:hAnsi="Times New Roman" w:cs="Times New Roman"/>
          <w:sz w:val="24"/>
          <w:szCs w:val="24"/>
          <w:lang w:val="sv-SE"/>
        </w:rPr>
        <w:t>Analisis Regresi</w:t>
      </w:r>
      <w:r w:rsidR="00FE2ADD" w:rsidRPr="006F4D10">
        <w:rPr>
          <w:rFonts w:ascii="Times New Roman" w:hAnsi="Times New Roman" w:cs="Times New Roman"/>
          <w:sz w:val="24"/>
          <w:szCs w:val="24"/>
          <w:lang w:val="sv-SE"/>
        </w:rPr>
        <w:t xml:space="preserve"> untuk mengetahui hubungan antara variabel kesehatan mental dan </w:t>
      </w:r>
      <w:r w:rsidR="00846224" w:rsidRPr="006F4D10">
        <w:rPr>
          <w:rFonts w:ascii="Times New Roman" w:hAnsi="Times New Roman" w:cs="Times New Roman"/>
          <w:sz w:val="24"/>
          <w:szCs w:val="24"/>
          <w:lang w:val="sv-SE"/>
        </w:rPr>
        <w:t xml:space="preserve">resiliensi dengan </w:t>
      </w:r>
      <w:r w:rsidR="00FE2ADD" w:rsidRPr="006F4D10">
        <w:rPr>
          <w:rFonts w:ascii="Times New Roman" w:hAnsi="Times New Roman" w:cs="Times New Roman"/>
          <w:sz w:val="24"/>
          <w:szCs w:val="24"/>
          <w:lang w:val="sv-SE"/>
        </w:rPr>
        <w:t>coping stress</w:t>
      </w:r>
      <w:r w:rsidR="00846224" w:rsidRPr="006F4D10">
        <w:rPr>
          <w:rFonts w:ascii="Times New Roman" w:hAnsi="Times New Roman" w:cs="Times New Roman"/>
          <w:sz w:val="24"/>
          <w:szCs w:val="24"/>
          <w:lang w:val="sv-SE"/>
        </w:rPr>
        <w:t xml:space="preserve"> pada mahasiswi vaper</w:t>
      </w:r>
      <w:r w:rsidR="00FE2ADD" w:rsidRPr="006F4D10">
        <w:rPr>
          <w:rFonts w:ascii="Times New Roman" w:hAnsi="Times New Roman" w:cs="Times New Roman"/>
          <w:sz w:val="24"/>
          <w:szCs w:val="24"/>
          <w:lang w:val="sv-SE"/>
        </w:rPr>
        <w:t>.</w:t>
      </w:r>
    </w:p>
    <w:p w14:paraId="1470F720" w14:textId="77777777" w:rsidR="00051197" w:rsidRDefault="00051197" w:rsidP="00051197">
      <w:pPr>
        <w:autoSpaceDE w:val="0"/>
        <w:autoSpaceDN w:val="0"/>
        <w:adjustRightInd w:val="0"/>
        <w:rPr>
          <w:rFonts w:ascii="Times New Roman" w:hAnsi="Times New Roman" w:cs="Times New Roman"/>
          <w:color w:val="000000"/>
          <w:sz w:val="24"/>
          <w:szCs w:val="24"/>
          <w:lang w:val="sv-SE"/>
        </w:rPr>
      </w:pPr>
    </w:p>
    <w:p w14:paraId="732EBCB0" w14:textId="5482F4F4" w:rsidR="001D4673" w:rsidRPr="00AE12FE" w:rsidRDefault="006B6EBF" w:rsidP="00051197">
      <w:pPr>
        <w:autoSpaceDE w:val="0"/>
        <w:autoSpaceDN w:val="0"/>
        <w:adjustRightInd w:val="0"/>
        <w:rPr>
          <w:rFonts w:ascii="Times New Roman" w:hAnsi="Times New Roman" w:cs="Times New Roman"/>
          <w:b/>
          <w:bCs/>
          <w:color w:val="000000"/>
          <w:sz w:val="24"/>
          <w:szCs w:val="24"/>
          <w:lang w:val="sv-SE"/>
        </w:rPr>
      </w:pPr>
      <w:r>
        <w:rPr>
          <w:rFonts w:ascii="Times New Roman" w:hAnsi="Times New Roman" w:cs="Times New Roman"/>
          <w:b/>
          <w:bCs/>
          <w:color w:val="000000"/>
          <w:sz w:val="24"/>
          <w:szCs w:val="24"/>
          <w:lang w:val="sv-SE"/>
        </w:rPr>
        <w:t xml:space="preserve">PELAKSANAAN DAN </w:t>
      </w:r>
      <w:r w:rsidR="001D4673" w:rsidRPr="00AE12FE">
        <w:rPr>
          <w:rFonts w:ascii="Times New Roman" w:hAnsi="Times New Roman" w:cs="Times New Roman"/>
          <w:b/>
          <w:bCs/>
          <w:color w:val="000000"/>
          <w:sz w:val="24"/>
          <w:szCs w:val="24"/>
          <w:lang w:val="sv-SE"/>
        </w:rPr>
        <w:t>HASIL PENELITIAN</w:t>
      </w:r>
    </w:p>
    <w:p w14:paraId="55733DDB" w14:textId="77777777" w:rsidR="006B6EBF" w:rsidRPr="006B6EBF" w:rsidRDefault="006B6EBF" w:rsidP="006B6EBF">
      <w:pPr>
        <w:autoSpaceDE w:val="0"/>
        <w:autoSpaceDN w:val="0"/>
        <w:adjustRightInd w:val="0"/>
        <w:rPr>
          <w:rFonts w:ascii="Times New Roman" w:hAnsi="Times New Roman" w:cs="Times New Roman"/>
          <w:color w:val="000000"/>
          <w:sz w:val="24"/>
          <w:szCs w:val="24"/>
        </w:rPr>
      </w:pPr>
      <w:proofErr w:type="spellStart"/>
      <w:r w:rsidRPr="006B6EBF">
        <w:rPr>
          <w:rFonts w:ascii="Times New Roman" w:hAnsi="Times New Roman" w:cs="Times New Roman"/>
          <w:color w:val="000000"/>
          <w:sz w:val="24"/>
          <w:szCs w:val="24"/>
        </w:rPr>
        <w:t>Subjek</w:t>
      </w:r>
      <w:proofErr w:type="spellEnd"/>
      <w:r w:rsidRPr="006B6EBF">
        <w:rPr>
          <w:rFonts w:ascii="Times New Roman" w:hAnsi="Times New Roman" w:cs="Times New Roman"/>
          <w:color w:val="000000"/>
          <w:sz w:val="24"/>
          <w:szCs w:val="24"/>
        </w:rPr>
        <w:t xml:space="preserve"> </w:t>
      </w:r>
      <w:proofErr w:type="spellStart"/>
      <w:r w:rsidRPr="006B6EBF">
        <w:rPr>
          <w:rFonts w:ascii="Times New Roman" w:hAnsi="Times New Roman" w:cs="Times New Roman"/>
          <w:color w:val="000000"/>
          <w:sz w:val="24"/>
          <w:szCs w:val="24"/>
        </w:rPr>
        <w:t>Penelitian</w:t>
      </w:r>
      <w:proofErr w:type="spellEnd"/>
    </w:p>
    <w:p w14:paraId="4118E721" w14:textId="3D44B923" w:rsidR="006B6EBF" w:rsidRPr="006B6EBF" w:rsidRDefault="006B6EBF" w:rsidP="006B6EBF">
      <w:pPr>
        <w:numPr>
          <w:ilvl w:val="0"/>
          <w:numId w:val="33"/>
        </w:numPr>
        <w:autoSpaceDE w:val="0"/>
        <w:autoSpaceDN w:val="0"/>
        <w:adjustRightInd w:val="0"/>
        <w:rPr>
          <w:rFonts w:ascii="Times New Roman" w:hAnsi="Times New Roman" w:cs="Times New Roman"/>
          <w:color w:val="000000"/>
          <w:sz w:val="24"/>
          <w:szCs w:val="24"/>
          <w:lang w:val="sv-SE"/>
        </w:rPr>
      </w:pPr>
      <w:r w:rsidRPr="006B6EBF">
        <w:rPr>
          <w:rFonts w:ascii="Times New Roman" w:hAnsi="Times New Roman" w:cs="Times New Roman"/>
          <w:color w:val="000000"/>
          <w:sz w:val="24"/>
          <w:szCs w:val="24"/>
          <w:lang w:val="sv-SE"/>
        </w:rPr>
        <w:t xml:space="preserve">Jumlah responden </w:t>
      </w:r>
      <w:r w:rsidRPr="006B6EBF">
        <w:rPr>
          <w:rFonts w:ascii="Times New Roman" w:hAnsi="Times New Roman" w:cs="Times New Roman"/>
          <w:color w:val="000000"/>
          <w:sz w:val="24"/>
          <w:szCs w:val="24"/>
          <w:lang w:val="sv-SE"/>
        </w:rPr>
        <w:t>yang mengisi skala</w:t>
      </w:r>
      <w:r w:rsidRPr="006B6EBF">
        <w:rPr>
          <w:rFonts w:ascii="Times New Roman" w:hAnsi="Times New Roman" w:cs="Times New Roman"/>
          <w:color w:val="000000"/>
          <w:sz w:val="24"/>
          <w:szCs w:val="24"/>
          <w:lang w:val="sv-SE"/>
        </w:rPr>
        <w:t>: 41 mahasisw</w:t>
      </w:r>
      <w:r>
        <w:rPr>
          <w:rFonts w:ascii="Times New Roman" w:hAnsi="Times New Roman" w:cs="Times New Roman"/>
          <w:color w:val="000000"/>
          <w:sz w:val="24"/>
          <w:szCs w:val="24"/>
          <w:lang w:val="sv-SE"/>
        </w:rPr>
        <w:t>a</w:t>
      </w:r>
    </w:p>
    <w:p w14:paraId="7367BE64" w14:textId="77777777" w:rsidR="006B6EBF" w:rsidRPr="006B6EBF" w:rsidRDefault="006B6EBF" w:rsidP="006B6EBF">
      <w:pPr>
        <w:numPr>
          <w:ilvl w:val="0"/>
          <w:numId w:val="33"/>
        </w:numPr>
        <w:autoSpaceDE w:val="0"/>
        <w:autoSpaceDN w:val="0"/>
        <w:adjustRightInd w:val="0"/>
        <w:rPr>
          <w:rFonts w:ascii="Times New Roman" w:hAnsi="Times New Roman" w:cs="Times New Roman"/>
          <w:color w:val="000000"/>
          <w:sz w:val="24"/>
          <w:szCs w:val="24"/>
          <w:lang w:val="sv-SE"/>
        </w:rPr>
      </w:pPr>
      <w:r w:rsidRPr="006B6EBF">
        <w:rPr>
          <w:rFonts w:ascii="Times New Roman" w:hAnsi="Times New Roman" w:cs="Times New Roman"/>
          <w:color w:val="000000"/>
          <w:sz w:val="24"/>
          <w:szCs w:val="24"/>
          <w:lang w:val="sv-SE"/>
        </w:rPr>
        <w:t>Jumlah subjek yang memenuhi karakteristik: 26 mahasiswi.</w:t>
      </w:r>
    </w:p>
    <w:p w14:paraId="6E0007A0" w14:textId="77777777" w:rsidR="006B6EBF" w:rsidRPr="006B6EBF" w:rsidRDefault="006B6EBF" w:rsidP="006B6EBF">
      <w:pPr>
        <w:numPr>
          <w:ilvl w:val="0"/>
          <w:numId w:val="33"/>
        </w:numPr>
        <w:autoSpaceDE w:val="0"/>
        <w:autoSpaceDN w:val="0"/>
        <w:adjustRightInd w:val="0"/>
        <w:rPr>
          <w:rFonts w:ascii="Times New Roman" w:hAnsi="Times New Roman" w:cs="Times New Roman"/>
          <w:color w:val="000000"/>
          <w:sz w:val="24"/>
          <w:szCs w:val="24"/>
          <w:lang w:val="sv-SE"/>
        </w:rPr>
      </w:pPr>
      <w:r w:rsidRPr="006B6EBF">
        <w:rPr>
          <w:rFonts w:ascii="Times New Roman" w:hAnsi="Times New Roman" w:cs="Times New Roman"/>
          <w:color w:val="000000"/>
          <w:sz w:val="24"/>
          <w:szCs w:val="24"/>
          <w:lang w:val="sv-SE"/>
        </w:rPr>
        <w:t>Teknik pengambilan sampel: Purposive sampling.</w:t>
      </w:r>
    </w:p>
    <w:p w14:paraId="68036800" w14:textId="77777777" w:rsidR="006B6EBF" w:rsidRDefault="006B6EBF" w:rsidP="00F9331D">
      <w:pPr>
        <w:autoSpaceDE w:val="0"/>
        <w:autoSpaceDN w:val="0"/>
        <w:adjustRightInd w:val="0"/>
        <w:rPr>
          <w:rFonts w:ascii="Times New Roman" w:hAnsi="Times New Roman" w:cs="Times New Roman"/>
          <w:b/>
          <w:bCs/>
          <w:color w:val="000000"/>
          <w:sz w:val="24"/>
          <w:szCs w:val="24"/>
          <w:lang w:val="sv-SE"/>
        </w:rPr>
      </w:pPr>
    </w:p>
    <w:p w14:paraId="542CC65C" w14:textId="71144C0C" w:rsidR="00F9331D" w:rsidRPr="006B6EBF" w:rsidRDefault="00F9331D" w:rsidP="006B6EBF">
      <w:pPr>
        <w:pStyle w:val="ListParagraph"/>
        <w:numPr>
          <w:ilvl w:val="0"/>
          <w:numId w:val="34"/>
        </w:numPr>
        <w:autoSpaceDE w:val="0"/>
        <w:autoSpaceDN w:val="0"/>
        <w:adjustRightInd w:val="0"/>
        <w:rPr>
          <w:b/>
          <w:bCs/>
          <w:color w:val="000000"/>
          <w:lang w:val="sv-SE"/>
        </w:rPr>
      </w:pPr>
      <w:r w:rsidRPr="006B6EBF">
        <w:rPr>
          <w:b/>
          <w:bCs/>
          <w:color w:val="000000"/>
          <w:lang w:val="sv-SE"/>
        </w:rPr>
        <w:t>Statistik Deskriptif</w:t>
      </w:r>
    </w:p>
    <w:p w14:paraId="7D81A142" w14:textId="77777777" w:rsidR="006B6EBF" w:rsidRDefault="006B6EBF" w:rsidP="006B6EBF">
      <w:pPr>
        <w:autoSpaceDE w:val="0"/>
        <w:autoSpaceDN w:val="0"/>
        <w:adjustRightInd w:val="0"/>
        <w:ind w:left="360"/>
        <w:rPr>
          <w:b/>
          <w:bCs/>
          <w:color w:val="000000"/>
          <w:lang w:val="sv-SE"/>
        </w:rPr>
      </w:pPr>
    </w:p>
    <w:p w14:paraId="09DBBD78" w14:textId="28145F0E" w:rsidR="006B6EBF" w:rsidRPr="006B6EBF" w:rsidRDefault="006B6EBF" w:rsidP="006B6EBF">
      <w:pPr>
        <w:jc w:val="both"/>
        <w:rPr>
          <w:rFonts w:ascii="Times New Roman" w:hAnsi="Times New Roman" w:cs="Times New Roman"/>
          <w:sz w:val="24"/>
          <w:szCs w:val="24"/>
          <w:lang w:val="sv-SE"/>
        </w:rPr>
      </w:pPr>
      <w:r w:rsidRPr="006B6EBF">
        <w:rPr>
          <w:rFonts w:ascii="Times New Roman" w:hAnsi="Times New Roman" w:cs="Times New Roman"/>
          <w:b/>
          <w:bCs/>
          <w:color w:val="000000"/>
          <w:sz w:val="24"/>
          <w:szCs w:val="24"/>
          <w:lang w:val="sv-SE"/>
        </w:rPr>
        <w:t xml:space="preserve">GHQ-12: </w:t>
      </w:r>
      <w:r w:rsidRPr="006B6EBF">
        <w:rPr>
          <w:rFonts w:ascii="Times New Roman" w:hAnsi="Times New Roman" w:cs="Times New Roman"/>
          <w:color w:val="000000"/>
          <w:sz w:val="24"/>
          <w:szCs w:val="24"/>
          <w:lang w:val="sv-SE"/>
        </w:rPr>
        <w:t>Rata-rata skor = 1</w:t>
      </w:r>
      <w:r w:rsidRPr="006B6EBF">
        <w:rPr>
          <w:rFonts w:ascii="Times New Roman" w:hAnsi="Times New Roman" w:cs="Times New Roman"/>
          <w:color w:val="000000"/>
          <w:sz w:val="24"/>
          <w:szCs w:val="24"/>
          <w:lang w:val="sv-SE"/>
        </w:rPr>
        <w:t>4.3</w:t>
      </w:r>
      <w:r w:rsidRPr="006B6EBF">
        <w:rPr>
          <w:rFonts w:ascii="Times New Roman" w:hAnsi="Times New Roman" w:cs="Times New Roman"/>
          <w:color w:val="000000"/>
          <w:sz w:val="24"/>
          <w:szCs w:val="24"/>
          <w:lang w:val="sv-SE"/>
        </w:rPr>
        <w:t xml:space="preserve"> (skor </w:t>
      </w:r>
      <w:r w:rsidRPr="006B6EBF">
        <w:rPr>
          <w:rFonts w:ascii="Times New Roman" w:hAnsi="Times New Roman" w:cs="Times New Roman"/>
          <w:color w:val="000000"/>
          <w:sz w:val="24"/>
          <w:szCs w:val="24"/>
          <w:lang w:val="sv-SE"/>
        </w:rPr>
        <w:t>sedang</w:t>
      </w:r>
      <w:r w:rsidRPr="006B6EBF">
        <w:rPr>
          <w:rFonts w:ascii="Times New Roman" w:hAnsi="Times New Roman" w:cs="Times New Roman"/>
          <w:color w:val="000000"/>
          <w:sz w:val="24"/>
          <w:szCs w:val="24"/>
          <w:lang w:val="sv-SE"/>
        </w:rPr>
        <w:t xml:space="preserve"> =</w:t>
      </w:r>
      <w:r w:rsidRPr="006B6EBF">
        <w:rPr>
          <w:rFonts w:ascii="Times New Roman" w:hAnsi="Times New Roman" w:cs="Times New Roman"/>
          <w:b/>
          <w:bCs/>
          <w:color w:val="000000"/>
          <w:sz w:val="24"/>
          <w:szCs w:val="24"/>
          <w:lang w:val="sv-SE"/>
        </w:rPr>
        <w:t xml:space="preserve"> </w:t>
      </w:r>
      <w:r w:rsidRPr="006B6EBF">
        <w:rPr>
          <w:rFonts w:ascii="Times New Roman" w:hAnsi="Times New Roman" w:cs="Times New Roman"/>
          <w:sz w:val="24"/>
          <w:szCs w:val="24"/>
          <w:lang w:val="sv-SE"/>
        </w:rPr>
        <w:t>mengindikasikan adanya tingkat distress psikologis yang perlu mendapat perhatian</w:t>
      </w:r>
      <w:r w:rsidRPr="006B6EBF">
        <w:rPr>
          <w:rFonts w:ascii="Times New Roman" w:hAnsi="Times New Roman" w:cs="Times New Roman"/>
          <w:b/>
          <w:bCs/>
          <w:color w:val="000000"/>
          <w:sz w:val="24"/>
          <w:szCs w:val="24"/>
          <w:lang w:val="sv-SE"/>
        </w:rPr>
        <w:t>).</w:t>
      </w:r>
    </w:p>
    <w:p w14:paraId="4E0051A0" w14:textId="70AFA400" w:rsidR="006B6EBF" w:rsidRPr="006B6EBF" w:rsidRDefault="006B6EBF" w:rsidP="006B6EBF">
      <w:pPr>
        <w:autoSpaceDE w:val="0"/>
        <w:autoSpaceDN w:val="0"/>
        <w:adjustRightInd w:val="0"/>
        <w:jc w:val="both"/>
        <w:rPr>
          <w:rFonts w:ascii="Times New Roman" w:hAnsi="Times New Roman" w:cs="Times New Roman"/>
          <w:color w:val="000000"/>
          <w:sz w:val="24"/>
          <w:szCs w:val="24"/>
          <w:lang w:val="sv-SE"/>
        </w:rPr>
      </w:pPr>
      <w:r w:rsidRPr="006B6EBF">
        <w:rPr>
          <w:rFonts w:ascii="Times New Roman" w:hAnsi="Times New Roman" w:cs="Times New Roman"/>
          <w:b/>
          <w:bCs/>
          <w:color w:val="000000"/>
          <w:sz w:val="24"/>
          <w:szCs w:val="24"/>
          <w:lang w:val="sv-SE"/>
        </w:rPr>
        <w:t xml:space="preserve">CD-RISC: </w:t>
      </w:r>
      <w:r w:rsidRPr="006B6EBF">
        <w:rPr>
          <w:rFonts w:ascii="Times New Roman" w:hAnsi="Times New Roman" w:cs="Times New Roman"/>
          <w:color w:val="000000"/>
          <w:sz w:val="24"/>
          <w:szCs w:val="24"/>
          <w:lang w:val="sv-SE"/>
        </w:rPr>
        <w:t>Rata-rata skor = 56,2 (skor menengah).</w:t>
      </w:r>
      <w:r w:rsidRPr="006B6EBF">
        <w:rPr>
          <w:rFonts w:ascii="Times New Roman" w:hAnsi="Times New Roman" w:cs="Times New Roman"/>
          <w:color w:val="000000"/>
          <w:sz w:val="24"/>
          <w:szCs w:val="24"/>
          <w:lang w:val="sv-SE"/>
        </w:rPr>
        <w:t xml:space="preserve"> </w:t>
      </w:r>
      <w:r w:rsidRPr="006B6EBF">
        <w:rPr>
          <w:rFonts w:ascii="Times New Roman" w:hAnsi="Times New Roman" w:cs="Times New Roman"/>
          <w:color w:val="000000"/>
          <w:sz w:val="24"/>
          <w:szCs w:val="24"/>
          <w:lang w:val="sv-SE"/>
        </w:rPr>
        <w:t xml:space="preserve">Skor </w:t>
      </w:r>
      <w:r w:rsidRPr="006B6EBF">
        <w:rPr>
          <w:rFonts w:ascii="Times New Roman" w:hAnsi="Times New Roman" w:cs="Times New Roman"/>
          <w:b/>
          <w:bCs/>
          <w:color w:val="000000"/>
          <w:sz w:val="24"/>
          <w:szCs w:val="24"/>
          <w:lang w:val="sv-SE"/>
        </w:rPr>
        <w:t>CD-RISC</w:t>
      </w:r>
      <w:r w:rsidRPr="006B6EBF">
        <w:rPr>
          <w:rFonts w:ascii="Times New Roman" w:hAnsi="Times New Roman" w:cs="Times New Roman"/>
          <w:color w:val="000000"/>
          <w:sz w:val="24"/>
          <w:szCs w:val="24"/>
          <w:lang w:val="sv-SE"/>
        </w:rPr>
        <w:t xml:space="preserve"> menunjukkan tingkat </w:t>
      </w:r>
      <w:r w:rsidRPr="006B6EBF">
        <w:rPr>
          <w:rFonts w:ascii="Times New Roman" w:hAnsi="Times New Roman" w:cs="Times New Roman"/>
          <w:b/>
          <w:bCs/>
          <w:color w:val="000000"/>
          <w:sz w:val="24"/>
          <w:szCs w:val="24"/>
          <w:lang w:val="sv-SE"/>
        </w:rPr>
        <w:t>resiliensi</w:t>
      </w:r>
      <w:r w:rsidRPr="006B6EBF">
        <w:rPr>
          <w:rFonts w:ascii="Times New Roman" w:hAnsi="Times New Roman" w:cs="Times New Roman"/>
          <w:color w:val="000000"/>
          <w:sz w:val="24"/>
          <w:szCs w:val="24"/>
          <w:lang w:val="sv-SE"/>
        </w:rPr>
        <w:t xml:space="preserve"> individu, yaitu kemampuan untuk bangkit kembali dari kesulitan, stres, atau trauma. Skala ini biasanya memiliki rentang skor 0–100 (tergantung versi yang digunakan).</w:t>
      </w:r>
    </w:p>
    <w:p w14:paraId="7D484754" w14:textId="77777777" w:rsidR="006B6EBF" w:rsidRPr="006B6EBF" w:rsidRDefault="006B6EBF" w:rsidP="006B6EBF">
      <w:pPr>
        <w:autoSpaceDE w:val="0"/>
        <w:autoSpaceDN w:val="0"/>
        <w:adjustRightInd w:val="0"/>
        <w:rPr>
          <w:rFonts w:ascii="Times New Roman" w:hAnsi="Times New Roman" w:cs="Times New Roman"/>
          <w:b/>
          <w:bCs/>
          <w:color w:val="000000"/>
        </w:rPr>
      </w:pPr>
      <w:r w:rsidRPr="006B6EBF">
        <w:rPr>
          <w:rFonts w:ascii="Times New Roman" w:hAnsi="Times New Roman" w:cs="Times New Roman"/>
          <w:b/>
          <w:bCs/>
          <w:color w:val="000000"/>
        </w:rPr>
        <w:t>CISS:</w:t>
      </w:r>
    </w:p>
    <w:p w14:paraId="58E56A69" w14:textId="32CCC497" w:rsidR="006B6EBF" w:rsidRPr="006B6EBF" w:rsidRDefault="006B6EBF" w:rsidP="006B6EBF">
      <w:pPr>
        <w:autoSpaceDE w:val="0"/>
        <w:autoSpaceDN w:val="0"/>
        <w:adjustRightInd w:val="0"/>
        <w:jc w:val="both"/>
        <w:rPr>
          <w:rFonts w:ascii="Times New Roman" w:hAnsi="Times New Roman" w:cs="Times New Roman"/>
          <w:b/>
          <w:bCs/>
          <w:color w:val="000000"/>
          <w:lang w:val="sv-SE"/>
        </w:rPr>
      </w:pPr>
      <w:r w:rsidRPr="006B6EBF">
        <w:rPr>
          <w:rFonts w:ascii="Times New Roman" w:hAnsi="Times New Roman" w:cs="Times New Roman"/>
          <w:b/>
          <w:bCs/>
          <w:color w:val="000000"/>
          <w:sz w:val="24"/>
          <w:szCs w:val="24"/>
          <w:lang w:val="sv-SE"/>
        </w:rPr>
        <w:t>Task-oriented = 48,3</w:t>
      </w:r>
      <w:r w:rsidRPr="00D36084">
        <w:rPr>
          <w:rFonts w:ascii="Times New Roman" w:hAnsi="Times New Roman" w:cs="Times New Roman"/>
          <w:b/>
          <w:bCs/>
          <w:color w:val="000000"/>
          <w:sz w:val="24"/>
          <w:szCs w:val="24"/>
          <w:lang w:val="sv-SE"/>
        </w:rPr>
        <w:t>.</w:t>
      </w:r>
      <w:r w:rsidRPr="006B6EBF">
        <w:rPr>
          <w:rFonts w:ascii="Times New Roman" w:hAnsi="Times New Roman" w:cs="Times New Roman"/>
          <w:b/>
          <w:bCs/>
          <w:color w:val="000000"/>
          <w:lang w:val="sv-SE"/>
        </w:rPr>
        <w:t xml:space="preserve"> </w:t>
      </w:r>
      <w:r w:rsidRPr="006B6EBF">
        <w:rPr>
          <w:rFonts w:ascii="Times New Roman" w:hAnsi="Times New Roman" w:cs="Times New Roman"/>
          <w:color w:val="000000"/>
          <w:sz w:val="24"/>
          <w:szCs w:val="24"/>
          <w:lang w:val="sv-SE"/>
        </w:rPr>
        <w:t>Strategi coping yang berfokus pada penyelesaian masalah, seperti merencanakan solusi, mencari informasi, atau bertindak secara langsung.</w:t>
      </w:r>
    </w:p>
    <w:p w14:paraId="74301296" w14:textId="7F8ADDB8" w:rsidR="006B6EBF" w:rsidRPr="006B6EBF" w:rsidRDefault="006B6EBF" w:rsidP="00D36084">
      <w:pPr>
        <w:autoSpaceDE w:val="0"/>
        <w:autoSpaceDN w:val="0"/>
        <w:adjustRightInd w:val="0"/>
        <w:jc w:val="both"/>
        <w:rPr>
          <w:rFonts w:ascii="Times New Roman" w:hAnsi="Times New Roman" w:cs="Times New Roman"/>
          <w:color w:val="000000"/>
          <w:sz w:val="24"/>
          <w:szCs w:val="24"/>
          <w:lang w:val="sv-SE"/>
        </w:rPr>
      </w:pPr>
      <w:r w:rsidRPr="006B6EBF">
        <w:rPr>
          <w:rFonts w:ascii="Times New Roman" w:hAnsi="Times New Roman" w:cs="Times New Roman"/>
          <w:b/>
          <w:bCs/>
          <w:color w:val="000000"/>
          <w:sz w:val="24"/>
          <w:szCs w:val="24"/>
          <w:lang w:val="sv-SE"/>
        </w:rPr>
        <w:lastRenderedPageBreak/>
        <w:t>Emotion-oriented = 61,4</w:t>
      </w:r>
      <w:r w:rsidR="00D36084" w:rsidRPr="00D36084">
        <w:rPr>
          <w:rFonts w:ascii="Times New Roman" w:hAnsi="Times New Roman" w:cs="Times New Roman"/>
          <w:b/>
          <w:bCs/>
          <w:color w:val="000000"/>
          <w:sz w:val="24"/>
          <w:szCs w:val="24"/>
          <w:lang w:val="sv-SE"/>
        </w:rPr>
        <w:t>.</w:t>
      </w:r>
      <w:r w:rsidR="00D36084" w:rsidRPr="00D36084">
        <w:rPr>
          <w:rFonts w:ascii="Times New Roman" w:hAnsi="Times New Roman" w:cs="Times New Roman"/>
          <w:b/>
          <w:bCs/>
          <w:color w:val="000000"/>
          <w:lang w:val="sv-SE"/>
        </w:rPr>
        <w:t xml:space="preserve"> </w:t>
      </w:r>
      <w:r w:rsidR="00D36084" w:rsidRPr="00D36084">
        <w:rPr>
          <w:rFonts w:ascii="Times New Roman" w:hAnsi="Times New Roman" w:cs="Times New Roman"/>
          <w:color w:val="000000"/>
          <w:sz w:val="24"/>
          <w:szCs w:val="24"/>
          <w:lang w:val="sv-SE"/>
        </w:rPr>
        <w:t>Strategi coping yang berfokus pada ekspresi dan pengelolaan emosi, seperti menangis, menyalahkan diri sendiri, atau merasa kewalahan.</w:t>
      </w:r>
    </w:p>
    <w:p w14:paraId="218D3783" w14:textId="77777777" w:rsidR="00D36084" w:rsidRPr="00D36084" w:rsidRDefault="006B6EBF" w:rsidP="00D36084">
      <w:pPr>
        <w:autoSpaceDE w:val="0"/>
        <w:autoSpaceDN w:val="0"/>
        <w:adjustRightInd w:val="0"/>
        <w:jc w:val="both"/>
        <w:rPr>
          <w:b/>
          <w:bCs/>
          <w:color w:val="000000"/>
          <w:sz w:val="24"/>
          <w:szCs w:val="24"/>
          <w:lang w:val="sv-SE"/>
        </w:rPr>
      </w:pPr>
      <w:r w:rsidRPr="006B6EBF">
        <w:rPr>
          <w:rFonts w:ascii="Times New Roman" w:hAnsi="Times New Roman" w:cs="Times New Roman"/>
          <w:b/>
          <w:bCs/>
          <w:color w:val="000000"/>
          <w:sz w:val="24"/>
          <w:szCs w:val="24"/>
          <w:lang w:val="sv-SE"/>
        </w:rPr>
        <w:t>Avoidance = 53,1</w:t>
      </w:r>
      <w:r w:rsidR="00D36084" w:rsidRPr="00D36084">
        <w:rPr>
          <w:rFonts w:ascii="Times New Roman" w:hAnsi="Times New Roman" w:cs="Times New Roman"/>
          <w:b/>
          <w:bCs/>
          <w:color w:val="000000"/>
          <w:sz w:val="24"/>
          <w:szCs w:val="24"/>
          <w:lang w:val="sv-SE"/>
        </w:rPr>
        <w:t xml:space="preserve">. </w:t>
      </w:r>
      <w:r w:rsidR="00D36084" w:rsidRPr="00D36084">
        <w:rPr>
          <w:rFonts w:ascii="Times New Roman" w:hAnsi="Times New Roman" w:cs="Times New Roman"/>
          <w:color w:val="000000"/>
          <w:sz w:val="24"/>
          <w:szCs w:val="24"/>
          <w:lang w:val="sv-SE"/>
        </w:rPr>
        <w:t>Strategi coping yang menghindari masalah, seperti menarik diri dari situasi, mengalihkan perhatian, atau bersosialisasi tanpa memproses masalah.</w:t>
      </w:r>
    </w:p>
    <w:p w14:paraId="29D61F83" w14:textId="77777777" w:rsidR="006B6EBF" w:rsidRPr="006B6EBF" w:rsidRDefault="006B6EBF" w:rsidP="00D36084">
      <w:pPr>
        <w:autoSpaceDE w:val="0"/>
        <w:autoSpaceDN w:val="0"/>
        <w:adjustRightInd w:val="0"/>
        <w:rPr>
          <w:rFonts w:ascii="Times New Roman" w:hAnsi="Times New Roman" w:cs="Times New Roman"/>
          <w:b/>
          <w:bCs/>
          <w:color w:val="000000"/>
          <w:sz w:val="24"/>
          <w:szCs w:val="24"/>
          <w:lang w:val="sv-SE"/>
        </w:rPr>
      </w:pPr>
    </w:p>
    <w:p w14:paraId="5E82A5C1" w14:textId="77777777" w:rsidR="006B6EBF" w:rsidRDefault="006B6EBF" w:rsidP="00D36084">
      <w:pPr>
        <w:autoSpaceDE w:val="0"/>
        <w:autoSpaceDN w:val="0"/>
        <w:adjustRightInd w:val="0"/>
        <w:rPr>
          <w:rFonts w:ascii="Times New Roman" w:hAnsi="Times New Roman" w:cs="Times New Roman"/>
          <w:b/>
          <w:bCs/>
          <w:color w:val="000000"/>
        </w:rPr>
      </w:pPr>
      <w:r w:rsidRPr="006B6EBF">
        <w:rPr>
          <w:rFonts w:ascii="Times New Roman" w:hAnsi="Times New Roman" w:cs="Times New Roman"/>
          <w:b/>
          <w:bCs/>
          <w:color w:val="000000"/>
        </w:rPr>
        <w:t xml:space="preserve">Uji </w:t>
      </w:r>
      <w:proofErr w:type="spellStart"/>
      <w:r w:rsidRPr="006B6EBF">
        <w:rPr>
          <w:rFonts w:ascii="Times New Roman" w:hAnsi="Times New Roman" w:cs="Times New Roman"/>
          <w:b/>
          <w:bCs/>
          <w:color w:val="000000"/>
        </w:rPr>
        <w:t>Korelasi</w:t>
      </w:r>
      <w:proofErr w:type="spellEnd"/>
      <w:r w:rsidRPr="006B6EBF">
        <w:rPr>
          <w:rFonts w:ascii="Times New Roman" w:hAnsi="Times New Roman" w:cs="Times New Roman"/>
          <w:b/>
          <w:bCs/>
          <w:color w:val="000000"/>
        </w:rPr>
        <w:t xml:space="preserve"> Pearson</w:t>
      </w:r>
    </w:p>
    <w:p w14:paraId="1E5BEC40" w14:textId="2C3A4911" w:rsidR="00D36084" w:rsidRPr="00D36084" w:rsidRDefault="00D36084" w:rsidP="00D36084">
      <w:pPr>
        <w:autoSpaceDE w:val="0"/>
        <w:autoSpaceDN w:val="0"/>
        <w:adjustRightInd w:val="0"/>
        <w:rPr>
          <w:rFonts w:ascii="Times New Roman" w:hAnsi="Times New Roman" w:cs="Times New Roman"/>
          <w:b/>
          <w:bCs/>
          <w:color w:val="000000"/>
        </w:rPr>
      </w:pPr>
    </w:p>
    <w:p w14:paraId="4783030E" w14:textId="77777777" w:rsidR="00D36084" w:rsidRPr="00D36084" w:rsidRDefault="00D36084" w:rsidP="00D36084">
      <w:p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1. Korelasi antara Kesehatan Mental dan Coping Stress (Emotion-Oriented)</w:t>
      </w:r>
    </w:p>
    <w:p w14:paraId="08190595" w14:textId="77777777" w:rsidR="00D36084" w:rsidRPr="00D36084" w:rsidRDefault="00D36084" w:rsidP="00D36084">
      <w:p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r = 0,59, p &lt; 0,01 → Korelasi positif signifikan</w:t>
      </w:r>
    </w:p>
    <w:p w14:paraId="2800F34F" w14:textId="6D9216BD" w:rsidR="00D36084" w:rsidRPr="00D36084" w:rsidRDefault="00D36084" w:rsidP="00D36084">
      <w:p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Artinya, semakin buruk kondisi kesehatan mental mahasiswi (semakin tinggi skor GHQ-12), maka semakin besar kemungkinan mereka menggunakan emotion-oriented coping.</w:t>
      </w:r>
    </w:p>
    <w:p w14:paraId="4782EA5A" w14:textId="77777777" w:rsidR="00D36084" w:rsidRPr="00D36084" w:rsidRDefault="00D36084" w:rsidP="00D36084">
      <w:p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2. Korelasi antara Resiliensi dan Coping Stress (Task-Oriented)</w:t>
      </w:r>
    </w:p>
    <w:p w14:paraId="04655192" w14:textId="77777777" w:rsidR="00D36084" w:rsidRPr="00D36084" w:rsidRDefault="00D36084" w:rsidP="00D36084">
      <w:p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r = 0,63, p &lt; 0,01 → Korelasi positif signifikan</w:t>
      </w:r>
    </w:p>
    <w:p w14:paraId="6D60E5CB" w14:textId="5151B0B4" w:rsidR="00D36084" w:rsidRPr="00D36084" w:rsidRDefault="00D36084" w:rsidP="00D36084">
      <w:p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Semakin tinggi resiliensi seseorang, maka semakin besar kemungkinannya untuk menghadapi stres dengan cara yang aktif dan konstruktif.</w:t>
      </w:r>
    </w:p>
    <w:p w14:paraId="395C8F63" w14:textId="77777777" w:rsidR="00D36084" w:rsidRPr="00D36084" w:rsidRDefault="00D36084" w:rsidP="00D36084">
      <w:pPr>
        <w:autoSpaceDE w:val="0"/>
        <w:autoSpaceDN w:val="0"/>
        <w:adjustRightInd w:val="0"/>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3. Korelasi antara Kesehatan Mental dan Coping Stress (Task-Oriented)</w:t>
      </w:r>
    </w:p>
    <w:p w14:paraId="2EF59F82" w14:textId="77777777" w:rsidR="00D36084" w:rsidRPr="00D36084" w:rsidRDefault="00D36084" w:rsidP="00D36084">
      <w:pPr>
        <w:autoSpaceDE w:val="0"/>
        <w:autoSpaceDN w:val="0"/>
        <w:adjustRightInd w:val="0"/>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r = -0,47, p &lt; 0,05 → Korelasi negatif signifikan</w:t>
      </w:r>
    </w:p>
    <w:p w14:paraId="6DE8CB93" w14:textId="70C29A97" w:rsidR="00D36084" w:rsidRDefault="00D36084" w:rsidP="00D36084">
      <w:pPr>
        <w:autoSpaceDE w:val="0"/>
        <w:autoSpaceDN w:val="0"/>
        <w:adjustRightInd w:val="0"/>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Semakin buruk kesehatan mental, semakin rendah kecenderungan untuk menggunakan coping task-oriented.</w:t>
      </w:r>
    </w:p>
    <w:p w14:paraId="5B101C05" w14:textId="77777777" w:rsidR="00D36084" w:rsidRPr="00D36084" w:rsidRDefault="00D36084" w:rsidP="00D36084">
      <w:pPr>
        <w:autoSpaceDE w:val="0"/>
        <w:autoSpaceDN w:val="0"/>
        <w:adjustRightInd w:val="0"/>
        <w:rPr>
          <w:rFonts w:ascii="Times New Roman" w:hAnsi="Times New Roman" w:cs="Times New Roman"/>
          <w:color w:val="000000"/>
          <w:sz w:val="24"/>
          <w:szCs w:val="24"/>
          <w:lang w:val="sv-SE"/>
        </w:rPr>
      </w:pPr>
    </w:p>
    <w:p w14:paraId="16D6C928" w14:textId="77777777" w:rsidR="00D36084" w:rsidRPr="00D36084" w:rsidRDefault="00D36084" w:rsidP="00D36084">
      <w:p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4. Uji Regresi Berganda: Kesehatan Mental dan Resiliensi sebagai Prediktor Coping Stress</w:t>
      </w:r>
    </w:p>
    <w:p w14:paraId="48EFB5A8" w14:textId="77777777" w:rsidR="00D36084" w:rsidRPr="00D36084" w:rsidRDefault="00D36084" w:rsidP="00D36084">
      <w:pPr>
        <w:numPr>
          <w:ilvl w:val="0"/>
          <w:numId w:val="44"/>
        </w:num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F = 9,84, p &lt; 0,01 → Model regresi signifikan secara statistik.</w:t>
      </w:r>
    </w:p>
    <w:p w14:paraId="2F18DBBA" w14:textId="77777777" w:rsidR="00D36084" w:rsidRPr="00D36084" w:rsidRDefault="00D36084" w:rsidP="00D36084">
      <w:pPr>
        <w:numPr>
          <w:ilvl w:val="0"/>
          <w:numId w:val="44"/>
        </w:num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R² = 0,54 → Kombinasi antara kesehatan mental dan resiliensi menjelaskan 54% variasi dalam strategi coping stress mahasiswi.</w:t>
      </w:r>
    </w:p>
    <w:p w14:paraId="389B60B1" w14:textId="77777777" w:rsidR="00D36084" w:rsidRPr="00D36084" w:rsidRDefault="00D36084" w:rsidP="005B186A">
      <w:pPr>
        <w:numPr>
          <w:ilvl w:val="0"/>
          <w:numId w:val="45"/>
        </w:numPr>
        <w:autoSpaceDE w:val="0"/>
        <w:autoSpaceDN w:val="0"/>
        <w:adjustRightInd w:val="0"/>
        <w:jc w:val="both"/>
        <w:rPr>
          <w:rFonts w:ascii="Times New Roman" w:hAnsi="Times New Roman" w:cs="Times New Roman"/>
          <w:color w:val="000000"/>
          <w:sz w:val="24"/>
          <w:szCs w:val="24"/>
          <w:lang w:val="sv-SE"/>
        </w:rPr>
      </w:pPr>
      <w:r w:rsidRPr="00D36084">
        <w:rPr>
          <w:rFonts w:ascii="Times New Roman" w:hAnsi="Times New Roman" w:cs="Times New Roman"/>
          <w:color w:val="000000"/>
          <w:sz w:val="24"/>
          <w:szCs w:val="24"/>
          <w:lang w:val="sv-SE"/>
        </w:rPr>
        <w:t>Sisa 46% bisa disebabkan oleh faktor lain, seperti dukungan sosial, kepribadian, pengalaman hidup, dan faktor lingkungan.</w:t>
      </w:r>
    </w:p>
    <w:p w14:paraId="7A1C0884" w14:textId="3BBBE4F4" w:rsidR="00F9331D" w:rsidRPr="00F9331D" w:rsidRDefault="00F9331D" w:rsidP="00F9331D">
      <w:pPr>
        <w:autoSpaceDE w:val="0"/>
        <w:autoSpaceDN w:val="0"/>
        <w:adjustRightInd w:val="0"/>
        <w:rPr>
          <w:rFonts w:ascii="Times New Roman" w:hAnsi="Times New Roman" w:cs="Times New Roman"/>
          <w:color w:val="000000"/>
          <w:sz w:val="24"/>
          <w:szCs w:val="24"/>
        </w:rPr>
      </w:pPr>
    </w:p>
    <w:p w14:paraId="207FA119" w14:textId="3ABBFAC0" w:rsidR="00F9331D" w:rsidRPr="00F9331D" w:rsidRDefault="00F9331D" w:rsidP="00F9331D">
      <w:pPr>
        <w:autoSpaceDE w:val="0"/>
        <w:autoSpaceDN w:val="0"/>
        <w:adjustRightInd w:val="0"/>
        <w:rPr>
          <w:rFonts w:ascii="Times New Roman" w:hAnsi="Times New Roman" w:cs="Times New Roman"/>
          <w:b/>
          <w:bCs/>
          <w:color w:val="000000"/>
          <w:sz w:val="24"/>
          <w:szCs w:val="24"/>
        </w:rPr>
      </w:pPr>
      <w:r w:rsidRPr="00F9331D">
        <w:rPr>
          <w:rFonts w:ascii="Times New Roman" w:hAnsi="Times New Roman" w:cs="Times New Roman"/>
          <w:b/>
          <w:bCs/>
          <w:color w:val="000000"/>
          <w:sz w:val="24"/>
          <w:szCs w:val="24"/>
        </w:rPr>
        <w:t>PEMBAHASAN</w:t>
      </w:r>
    </w:p>
    <w:p w14:paraId="5B53FA59" w14:textId="77777777" w:rsidR="00F9331D" w:rsidRPr="00F9331D" w:rsidRDefault="00F9331D" w:rsidP="005B186A">
      <w:p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color w:val="000000"/>
          <w:sz w:val="24"/>
          <w:szCs w:val="24"/>
        </w:rPr>
        <w:lastRenderedPageBreak/>
        <w:t xml:space="preserve">Hasil </w:t>
      </w:r>
      <w:proofErr w:type="spellStart"/>
      <w:r w:rsidRPr="00F9331D">
        <w:rPr>
          <w:rFonts w:ascii="Times New Roman" w:hAnsi="Times New Roman" w:cs="Times New Roman"/>
          <w:color w:val="000000"/>
          <w:sz w:val="24"/>
          <w:szCs w:val="24"/>
        </w:rPr>
        <w:t>penelitian</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menunjukkan</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bahwa</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semakin</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baik</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kondisi</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kesehatan</w:t>
      </w:r>
      <w:proofErr w:type="spellEnd"/>
      <w:r w:rsidRPr="00F9331D">
        <w:rPr>
          <w:rFonts w:ascii="Times New Roman" w:hAnsi="Times New Roman" w:cs="Times New Roman"/>
          <w:color w:val="000000"/>
          <w:sz w:val="24"/>
          <w:szCs w:val="24"/>
        </w:rPr>
        <w:t xml:space="preserve"> mental dan </w:t>
      </w:r>
      <w:proofErr w:type="spellStart"/>
      <w:r w:rsidRPr="00F9331D">
        <w:rPr>
          <w:rFonts w:ascii="Times New Roman" w:hAnsi="Times New Roman" w:cs="Times New Roman"/>
          <w:color w:val="000000"/>
          <w:sz w:val="24"/>
          <w:szCs w:val="24"/>
        </w:rPr>
        <w:t>semakin</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tinggi</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resiliensi</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maka</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semakin</w:t>
      </w:r>
      <w:proofErr w:type="spellEnd"/>
      <w:r w:rsidRPr="00F9331D">
        <w:rPr>
          <w:rFonts w:ascii="Times New Roman" w:hAnsi="Times New Roman" w:cs="Times New Roman"/>
          <w:color w:val="000000"/>
          <w:sz w:val="24"/>
          <w:szCs w:val="24"/>
        </w:rPr>
        <w:t xml:space="preserve"> </w:t>
      </w:r>
      <w:proofErr w:type="spellStart"/>
      <w:r w:rsidRPr="00F9331D">
        <w:rPr>
          <w:rFonts w:ascii="Times New Roman" w:hAnsi="Times New Roman" w:cs="Times New Roman"/>
          <w:color w:val="000000"/>
          <w:sz w:val="24"/>
          <w:szCs w:val="24"/>
        </w:rPr>
        <w:t>adaptif</w:t>
      </w:r>
      <w:proofErr w:type="spellEnd"/>
      <w:r w:rsidRPr="00F9331D">
        <w:rPr>
          <w:rFonts w:ascii="Times New Roman" w:hAnsi="Times New Roman" w:cs="Times New Roman"/>
          <w:color w:val="000000"/>
          <w:sz w:val="24"/>
          <w:szCs w:val="24"/>
        </w:rPr>
        <w:t xml:space="preserve"> pula strategi coping yang </w:t>
      </w:r>
      <w:proofErr w:type="spellStart"/>
      <w:r w:rsidRPr="00F9331D">
        <w:rPr>
          <w:rFonts w:ascii="Times New Roman" w:hAnsi="Times New Roman" w:cs="Times New Roman"/>
          <w:color w:val="000000"/>
          <w:sz w:val="24"/>
          <w:szCs w:val="24"/>
        </w:rPr>
        <w:t>digunakan</w:t>
      </w:r>
      <w:proofErr w:type="spellEnd"/>
      <w:r w:rsidRPr="00F9331D">
        <w:rPr>
          <w:rFonts w:ascii="Times New Roman" w:hAnsi="Times New Roman" w:cs="Times New Roman"/>
          <w:color w:val="000000"/>
          <w:sz w:val="24"/>
          <w:szCs w:val="24"/>
        </w:rPr>
        <w:t xml:space="preserve"> oleh </w:t>
      </w:r>
      <w:proofErr w:type="spellStart"/>
      <w:r w:rsidRPr="00F9331D">
        <w:rPr>
          <w:rFonts w:ascii="Times New Roman" w:hAnsi="Times New Roman" w:cs="Times New Roman"/>
          <w:color w:val="000000"/>
          <w:sz w:val="24"/>
          <w:szCs w:val="24"/>
        </w:rPr>
        <w:t>mahasiswi</w:t>
      </w:r>
      <w:proofErr w:type="spellEnd"/>
      <w:r w:rsidRPr="00F9331D">
        <w:rPr>
          <w:rFonts w:ascii="Times New Roman" w:hAnsi="Times New Roman" w:cs="Times New Roman"/>
          <w:color w:val="000000"/>
          <w:sz w:val="24"/>
          <w:szCs w:val="24"/>
        </w:rPr>
        <w:t xml:space="preserve"> vaper. </w:t>
      </w:r>
      <w:r w:rsidRPr="00F9331D">
        <w:rPr>
          <w:rFonts w:ascii="Times New Roman" w:hAnsi="Times New Roman" w:cs="Times New Roman"/>
          <w:color w:val="000000"/>
          <w:sz w:val="24"/>
          <w:szCs w:val="24"/>
          <w:lang w:val="sv-SE"/>
        </w:rPr>
        <w:t>Temuan ini mendukung teori Lazarus &amp; Folkman (1984) yang menyatakan bahwa persepsi terhadap stres dan kemampuan mengatasinya sangat bergantung pada kondisi psikologis internal.</w:t>
      </w:r>
    </w:p>
    <w:p w14:paraId="3FB80000" w14:textId="77777777" w:rsidR="00F9331D" w:rsidRPr="00F9331D" w:rsidRDefault="00F9331D" w:rsidP="005B186A">
      <w:p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color w:val="000000"/>
          <w:sz w:val="24"/>
          <w:szCs w:val="24"/>
          <w:lang w:val="sv-SE"/>
        </w:rPr>
        <w:t>Selain itu, hasil ini juga sejalan dengan penelitian oleh Masten (2001) dan Connor &amp; Davidson (2003) yang menyatakan bahwa resiliensi merupakan pelindung utama dalam menghadapi tekanan hidup, termasuk pada kelompok berisiko seperti pengguna vape. Mahasiswi dengan resiliensi tinggi cenderung tidak menyerah pada stresor dan mampu mencari solusi secara proaktif.</w:t>
      </w:r>
    </w:p>
    <w:p w14:paraId="10E4C769" w14:textId="77777777" w:rsidR="00F9331D" w:rsidRPr="00F9331D" w:rsidRDefault="00F9331D" w:rsidP="005B186A">
      <w:p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color w:val="000000"/>
          <w:sz w:val="24"/>
          <w:szCs w:val="24"/>
          <w:lang w:val="sv-SE"/>
        </w:rPr>
        <w:t>Penggunaan vape pada mahasiswi, dalam konteks ini, dapat dipahami bukan hanya sebagai gaya hidup, tetapi juga sebagai respons terhadap tekanan yang tidak tertangani dengan strategi coping yang sehat. Oleh karena itu, peningkatan kesehatan mental dan resiliensi menjadi sangat krusial.</w:t>
      </w:r>
    </w:p>
    <w:p w14:paraId="33E735D2" w14:textId="77777777" w:rsidR="005B186A" w:rsidRDefault="005B186A" w:rsidP="00F9331D">
      <w:pPr>
        <w:autoSpaceDE w:val="0"/>
        <w:autoSpaceDN w:val="0"/>
        <w:adjustRightInd w:val="0"/>
        <w:rPr>
          <w:rFonts w:ascii="Times New Roman" w:hAnsi="Times New Roman" w:cs="Times New Roman"/>
          <w:color w:val="000000"/>
          <w:sz w:val="24"/>
          <w:szCs w:val="24"/>
          <w:lang w:val="sv-SE"/>
        </w:rPr>
      </w:pPr>
    </w:p>
    <w:p w14:paraId="51169094" w14:textId="0000A5D9" w:rsidR="00F9331D" w:rsidRPr="00F9331D" w:rsidRDefault="00F9331D" w:rsidP="00F9331D">
      <w:pPr>
        <w:autoSpaceDE w:val="0"/>
        <w:autoSpaceDN w:val="0"/>
        <w:adjustRightInd w:val="0"/>
        <w:rPr>
          <w:rFonts w:ascii="Times New Roman" w:hAnsi="Times New Roman" w:cs="Times New Roman"/>
          <w:b/>
          <w:bCs/>
          <w:color w:val="000000"/>
          <w:sz w:val="24"/>
          <w:szCs w:val="24"/>
          <w:lang w:val="sv-SE"/>
        </w:rPr>
      </w:pPr>
      <w:r w:rsidRPr="00F9331D">
        <w:rPr>
          <w:rFonts w:ascii="Times New Roman" w:hAnsi="Times New Roman" w:cs="Times New Roman"/>
          <w:b/>
          <w:bCs/>
          <w:color w:val="000000"/>
          <w:sz w:val="24"/>
          <w:szCs w:val="24"/>
          <w:lang w:val="sv-SE"/>
        </w:rPr>
        <w:t>KESIMPULAN DAN SARAN</w:t>
      </w:r>
    </w:p>
    <w:p w14:paraId="69B562EB" w14:textId="77777777" w:rsidR="00F9331D" w:rsidRPr="00F9331D" w:rsidRDefault="00F9331D" w:rsidP="00F9331D">
      <w:pPr>
        <w:autoSpaceDE w:val="0"/>
        <w:autoSpaceDN w:val="0"/>
        <w:adjustRightInd w:val="0"/>
        <w:rPr>
          <w:rFonts w:ascii="Times New Roman" w:hAnsi="Times New Roman" w:cs="Times New Roman"/>
          <w:b/>
          <w:bCs/>
          <w:color w:val="000000"/>
          <w:sz w:val="24"/>
          <w:szCs w:val="24"/>
          <w:lang w:val="sv-SE"/>
        </w:rPr>
      </w:pPr>
      <w:r w:rsidRPr="00F9331D">
        <w:rPr>
          <w:rFonts w:ascii="Times New Roman" w:hAnsi="Times New Roman" w:cs="Times New Roman"/>
          <w:b/>
          <w:bCs/>
          <w:color w:val="000000"/>
          <w:sz w:val="24"/>
          <w:szCs w:val="24"/>
          <w:lang w:val="sv-SE"/>
        </w:rPr>
        <w:t>A. Kesimpulan</w:t>
      </w:r>
    </w:p>
    <w:p w14:paraId="6EA0B373" w14:textId="77777777" w:rsidR="00F9331D" w:rsidRPr="00F9331D" w:rsidRDefault="00F9331D" w:rsidP="005B186A">
      <w:pPr>
        <w:numPr>
          <w:ilvl w:val="0"/>
          <w:numId w:val="30"/>
        </w:num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color w:val="000000"/>
          <w:sz w:val="24"/>
          <w:szCs w:val="24"/>
          <w:lang w:val="sv-SE"/>
        </w:rPr>
        <w:t>Terdapat hubungan positif yang signifikan antara kesehatan mental dengan coping stress pada mahasiswi vaper.</w:t>
      </w:r>
    </w:p>
    <w:p w14:paraId="26113A11" w14:textId="77777777" w:rsidR="00F9331D" w:rsidRPr="00F9331D" w:rsidRDefault="00F9331D" w:rsidP="005B186A">
      <w:pPr>
        <w:numPr>
          <w:ilvl w:val="0"/>
          <w:numId w:val="30"/>
        </w:num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color w:val="000000"/>
          <w:sz w:val="24"/>
          <w:szCs w:val="24"/>
          <w:lang w:val="sv-SE"/>
        </w:rPr>
        <w:t>Terdapat hubungan positif yang signifikan antara resiliensi dengan coping stress.</w:t>
      </w:r>
    </w:p>
    <w:p w14:paraId="7DED583E" w14:textId="40DFD6D4" w:rsidR="00F9331D" w:rsidRPr="00F9331D" w:rsidRDefault="00F9331D" w:rsidP="005B186A">
      <w:pPr>
        <w:numPr>
          <w:ilvl w:val="0"/>
          <w:numId w:val="30"/>
        </w:num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color w:val="000000"/>
          <w:sz w:val="24"/>
          <w:szCs w:val="24"/>
          <w:lang w:val="sv-SE"/>
        </w:rPr>
        <w:t xml:space="preserve">Kesehatan mental dan resiliensi secara simultan berhubungan dengan coping stress dengan kontribusi sebesar </w:t>
      </w:r>
      <w:r w:rsidR="005B186A">
        <w:rPr>
          <w:rFonts w:ascii="Times New Roman" w:hAnsi="Times New Roman" w:cs="Times New Roman"/>
          <w:color w:val="000000"/>
          <w:sz w:val="24"/>
          <w:szCs w:val="24"/>
          <w:lang w:val="sv-SE"/>
        </w:rPr>
        <w:t xml:space="preserve">54 </w:t>
      </w:r>
      <w:r w:rsidRPr="00F9331D">
        <w:rPr>
          <w:rFonts w:ascii="Times New Roman" w:hAnsi="Times New Roman" w:cs="Times New Roman"/>
          <w:color w:val="000000"/>
          <w:sz w:val="24"/>
          <w:szCs w:val="24"/>
          <w:lang w:val="sv-SE"/>
        </w:rPr>
        <w:t>%.</w:t>
      </w:r>
    </w:p>
    <w:p w14:paraId="155F39F6" w14:textId="77777777" w:rsidR="00F9331D" w:rsidRPr="00F9331D" w:rsidRDefault="00F9331D" w:rsidP="005B186A">
      <w:pPr>
        <w:autoSpaceDE w:val="0"/>
        <w:autoSpaceDN w:val="0"/>
        <w:adjustRightInd w:val="0"/>
        <w:jc w:val="both"/>
        <w:rPr>
          <w:rFonts w:ascii="Times New Roman" w:hAnsi="Times New Roman" w:cs="Times New Roman"/>
          <w:b/>
          <w:bCs/>
          <w:color w:val="000000"/>
          <w:sz w:val="24"/>
          <w:szCs w:val="24"/>
        </w:rPr>
      </w:pPr>
      <w:r w:rsidRPr="00F9331D">
        <w:rPr>
          <w:rFonts w:ascii="Times New Roman" w:hAnsi="Times New Roman" w:cs="Times New Roman"/>
          <w:b/>
          <w:bCs/>
          <w:color w:val="000000"/>
          <w:sz w:val="24"/>
          <w:szCs w:val="24"/>
        </w:rPr>
        <w:t>B. Saran</w:t>
      </w:r>
    </w:p>
    <w:p w14:paraId="013F5A87" w14:textId="77777777" w:rsidR="00F9331D" w:rsidRPr="00F9331D" w:rsidRDefault="00F9331D" w:rsidP="005B186A">
      <w:pPr>
        <w:numPr>
          <w:ilvl w:val="0"/>
          <w:numId w:val="31"/>
        </w:num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b/>
          <w:bCs/>
          <w:color w:val="000000"/>
          <w:sz w:val="24"/>
          <w:szCs w:val="24"/>
          <w:lang w:val="sv-SE"/>
        </w:rPr>
        <w:t>Bagi institusi pendidikan</w:t>
      </w:r>
      <w:r w:rsidRPr="00F9331D">
        <w:rPr>
          <w:rFonts w:ascii="Times New Roman" w:hAnsi="Times New Roman" w:cs="Times New Roman"/>
          <w:color w:val="000000"/>
          <w:sz w:val="24"/>
          <w:szCs w:val="24"/>
          <w:lang w:val="sv-SE"/>
        </w:rPr>
        <w:t>, penting untuk menyediakan layanan konseling untuk meningkatkan kesadaran kesehatan mental dan pelatihan resiliensi.</w:t>
      </w:r>
    </w:p>
    <w:p w14:paraId="76809D72" w14:textId="77777777" w:rsidR="00F9331D" w:rsidRPr="00F9331D" w:rsidRDefault="00F9331D" w:rsidP="005B186A">
      <w:pPr>
        <w:numPr>
          <w:ilvl w:val="0"/>
          <w:numId w:val="31"/>
        </w:num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b/>
          <w:bCs/>
          <w:color w:val="000000"/>
          <w:sz w:val="24"/>
          <w:szCs w:val="24"/>
          <w:lang w:val="sv-SE"/>
        </w:rPr>
        <w:t>Bagi mahasiswa</w:t>
      </w:r>
      <w:r w:rsidRPr="00F9331D">
        <w:rPr>
          <w:rFonts w:ascii="Times New Roman" w:hAnsi="Times New Roman" w:cs="Times New Roman"/>
          <w:color w:val="000000"/>
          <w:sz w:val="24"/>
          <w:szCs w:val="24"/>
          <w:lang w:val="sv-SE"/>
        </w:rPr>
        <w:t>, disarankan untuk mengembangkan strategi coping yang sehat, seperti mindfulness, manajemen waktu, dan teknik relaksasi.</w:t>
      </w:r>
    </w:p>
    <w:p w14:paraId="3F25054B" w14:textId="77777777" w:rsidR="00F9331D" w:rsidRPr="00F9331D" w:rsidRDefault="00F9331D" w:rsidP="005B186A">
      <w:pPr>
        <w:numPr>
          <w:ilvl w:val="0"/>
          <w:numId w:val="31"/>
        </w:numPr>
        <w:autoSpaceDE w:val="0"/>
        <w:autoSpaceDN w:val="0"/>
        <w:adjustRightInd w:val="0"/>
        <w:jc w:val="both"/>
        <w:rPr>
          <w:rFonts w:ascii="Times New Roman" w:hAnsi="Times New Roman" w:cs="Times New Roman"/>
          <w:color w:val="000000"/>
          <w:sz w:val="24"/>
          <w:szCs w:val="24"/>
          <w:lang w:val="sv-SE"/>
        </w:rPr>
      </w:pPr>
      <w:r w:rsidRPr="00F9331D">
        <w:rPr>
          <w:rFonts w:ascii="Times New Roman" w:hAnsi="Times New Roman" w:cs="Times New Roman"/>
          <w:b/>
          <w:bCs/>
          <w:color w:val="000000"/>
          <w:sz w:val="24"/>
          <w:szCs w:val="24"/>
          <w:lang w:val="sv-SE"/>
        </w:rPr>
        <w:t>Untuk penelitian selanjutnya</w:t>
      </w:r>
      <w:r w:rsidRPr="00F9331D">
        <w:rPr>
          <w:rFonts w:ascii="Times New Roman" w:hAnsi="Times New Roman" w:cs="Times New Roman"/>
          <w:color w:val="000000"/>
          <w:sz w:val="24"/>
          <w:szCs w:val="24"/>
          <w:lang w:val="sv-SE"/>
        </w:rPr>
        <w:t>, disarankan memperluas subjek penelitian pada mahasiswi vaper dengan latar belakang budaya atau kampus yang berbeda.</w:t>
      </w:r>
    </w:p>
    <w:p w14:paraId="0A48DC66" w14:textId="0E71FB1C" w:rsidR="00F9331D" w:rsidRPr="00F611A4" w:rsidRDefault="00F9331D" w:rsidP="00F9331D">
      <w:pPr>
        <w:autoSpaceDE w:val="0"/>
        <w:autoSpaceDN w:val="0"/>
        <w:adjustRightInd w:val="0"/>
        <w:rPr>
          <w:rFonts w:ascii="Times New Roman" w:hAnsi="Times New Roman" w:cs="Times New Roman"/>
          <w:color w:val="000000"/>
          <w:sz w:val="24"/>
          <w:szCs w:val="24"/>
          <w:lang w:val="sv-SE"/>
        </w:rPr>
      </w:pPr>
    </w:p>
    <w:p w14:paraId="283BF9D7" w14:textId="42D27C3A" w:rsidR="00F9331D" w:rsidRPr="00F9331D" w:rsidRDefault="00F9331D" w:rsidP="00F9331D">
      <w:pPr>
        <w:autoSpaceDE w:val="0"/>
        <w:autoSpaceDN w:val="0"/>
        <w:adjustRightInd w:val="0"/>
        <w:rPr>
          <w:rFonts w:ascii="Times New Roman" w:hAnsi="Times New Roman" w:cs="Times New Roman"/>
          <w:b/>
          <w:bCs/>
          <w:color w:val="000000"/>
          <w:sz w:val="24"/>
          <w:szCs w:val="24"/>
        </w:rPr>
      </w:pPr>
      <w:r w:rsidRPr="00F9331D">
        <w:rPr>
          <w:rFonts w:ascii="Times New Roman" w:hAnsi="Times New Roman" w:cs="Times New Roman"/>
          <w:b/>
          <w:bCs/>
          <w:color w:val="000000"/>
          <w:sz w:val="24"/>
          <w:szCs w:val="24"/>
        </w:rPr>
        <w:t>DAFTAR PUSTAKA</w:t>
      </w:r>
    </w:p>
    <w:p w14:paraId="1FEC7D35" w14:textId="77777777" w:rsidR="00F9331D" w:rsidRPr="00F9331D" w:rsidRDefault="00F9331D" w:rsidP="00F9331D">
      <w:pPr>
        <w:numPr>
          <w:ilvl w:val="0"/>
          <w:numId w:val="32"/>
        </w:numPr>
        <w:autoSpaceDE w:val="0"/>
        <w:autoSpaceDN w:val="0"/>
        <w:adjustRightInd w:val="0"/>
        <w:rPr>
          <w:rFonts w:ascii="Times New Roman" w:hAnsi="Times New Roman" w:cs="Times New Roman"/>
          <w:color w:val="000000"/>
          <w:sz w:val="24"/>
          <w:szCs w:val="24"/>
        </w:rPr>
      </w:pPr>
      <w:r w:rsidRPr="00F9331D">
        <w:rPr>
          <w:rFonts w:ascii="Times New Roman" w:hAnsi="Times New Roman" w:cs="Times New Roman"/>
          <w:color w:val="000000"/>
          <w:sz w:val="24"/>
          <w:szCs w:val="24"/>
        </w:rPr>
        <w:t xml:space="preserve">Carver, C. S. (1997). You want to measure coping but your protocol's too long: Consider the Brief COPE. </w:t>
      </w:r>
      <w:r w:rsidRPr="00F9331D">
        <w:rPr>
          <w:rFonts w:ascii="Times New Roman" w:hAnsi="Times New Roman" w:cs="Times New Roman"/>
          <w:i/>
          <w:iCs/>
          <w:color w:val="000000"/>
          <w:sz w:val="24"/>
          <w:szCs w:val="24"/>
        </w:rPr>
        <w:t>International Journal of Behavioral Medicine</w:t>
      </w:r>
      <w:r w:rsidRPr="00F9331D">
        <w:rPr>
          <w:rFonts w:ascii="Times New Roman" w:hAnsi="Times New Roman" w:cs="Times New Roman"/>
          <w:color w:val="000000"/>
          <w:sz w:val="24"/>
          <w:szCs w:val="24"/>
        </w:rPr>
        <w:t>, 4(1), 92–100.</w:t>
      </w:r>
    </w:p>
    <w:p w14:paraId="4E8C1466" w14:textId="77777777" w:rsidR="00F9331D" w:rsidRPr="00F9331D" w:rsidRDefault="00F9331D" w:rsidP="00F9331D">
      <w:pPr>
        <w:numPr>
          <w:ilvl w:val="0"/>
          <w:numId w:val="32"/>
        </w:numPr>
        <w:autoSpaceDE w:val="0"/>
        <w:autoSpaceDN w:val="0"/>
        <w:adjustRightInd w:val="0"/>
        <w:rPr>
          <w:rFonts w:ascii="Times New Roman" w:hAnsi="Times New Roman" w:cs="Times New Roman"/>
          <w:color w:val="000000"/>
          <w:sz w:val="24"/>
          <w:szCs w:val="24"/>
        </w:rPr>
      </w:pPr>
      <w:r w:rsidRPr="00F9331D">
        <w:rPr>
          <w:rFonts w:ascii="Times New Roman" w:hAnsi="Times New Roman" w:cs="Times New Roman"/>
          <w:color w:val="000000"/>
          <w:sz w:val="24"/>
          <w:szCs w:val="24"/>
          <w:lang w:val="sv-SE"/>
        </w:rPr>
        <w:lastRenderedPageBreak/>
        <w:t xml:space="preserve">Connor, K. M., &amp; Davidson, J. R. (2003). </w:t>
      </w:r>
      <w:r w:rsidRPr="00F9331D">
        <w:rPr>
          <w:rFonts w:ascii="Times New Roman" w:hAnsi="Times New Roman" w:cs="Times New Roman"/>
          <w:color w:val="000000"/>
          <w:sz w:val="24"/>
          <w:szCs w:val="24"/>
        </w:rPr>
        <w:t xml:space="preserve">Development of a new resilience scale: The Connor-Davidson Resilience Scale (CD-RISC). </w:t>
      </w:r>
      <w:r w:rsidRPr="00F9331D">
        <w:rPr>
          <w:rFonts w:ascii="Times New Roman" w:hAnsi="Times New Roman" w:cs="Times New Roman"/>
          <w:i/>
          <w:iCs/>
          <w:color w:val="000000"/>
          <w:sz w:val="24"/>
          <w:szCs w:val="24"/>
        </w:rPr>
        <w:t>Depression and Anxiety</w:t>
      </w:r>
      <w:r w:rsidRPr="00F9331D">
        <w:rPr>
          <w:rFonts w:ascii="Times New Roman" w:hAnsi="Times New Roman" w:cs="Times New Roman"/>
          <w:color w:val="000000"/>
          <w:sz w:val="24"/>
          <w:szCs w:val="24"/>
        </w:rPr>
        <w:t>, 18(2), 76–82.</w:t>
      </w:r>
    </w:p>
    <w:p w14:paraId="6EF76518" w14:textId="77777777" w:rsidR="00F9331D" w:rsidRPr="00F9331D" w:rsidRDefault="00F9331D" w:rsidP="00F9331D">
      <w:pPr>
        <w:numPr>
          <w:ilvl w:val="0"/>
          <w:numId w:val="32"/>
        </w:numPr>
        <w:autoSpaceDE w:val="0"/>
        <w:autoSpaceDN w:val="0"/>
        <w:adjustRightInd w:val="0"/>
        <w:rPr>
          <w:rFonts w:ascii="Times New Roman" w:hAnsi="Times New Roman" w:cs="Times New Roman"/>
          <w:color w:val="000000"/>
          <w:sz w:val="24"/>
          <w:szCs w:val="24"/>
        </w:rPr>
      </w:pPr>
      <w:r w:rsidRPr="00F9331D">
        <w:rPr>
          <w:rFonts w:ascii="Times New Roman" w:hAnsi="Times New Roman" w:cs="Times New Roman"/>
          <w:color w:val="000000"/>
          <w:sz w:val="24"/>
          <w:szCs w:val="24"/>
        </w:rPr>
        <w:t xml:space="preserve">Hunt, J., &amp; Eisenberg, D. (2010). Mental health problems and help-seeking behavior among college students. </w:t>
      </w:r>
      <w:r w:rsidRPr="00F9331D">
        <w:rPr>
          <w:rFonts w:ascii="Times New Roman" w:hAnsi="Times New Roman" w:cs="Times New Roman"/>
          <w:i/>
          <w:iCs/>
          <w:color w:val="000000"/>
          <w:sz w:val="24"/>
          <w:szCs w:val="24"/>
        </w:rPr>
        <w:t>Journal of Adolescent Health</w:t>
      </w:r>
      <w:r w:rsidRPr="00F9331D">
        <w:rPr>
          <w:rFonts w:ascii="Times New Roman" w:hAnsi="Times New Roman" w:cs="Times New Roman"/>
          <w:color w:val="000000"/>
          <w:sz w:val="24"/>
          <w:szCs w:val="24"/>
        </w:rPr>
        <w:t>, 46(1), 3–10.</w:t>
      </w:r>
    </w:p>
    <w:p w14:paraId="23EE33F8" w14:textId="77777777" w:rsidR="00F9331D" w:rsidRPr="00F9331D" w:rsidRDefault="00F9331D" w:rsidP="00F9331D">
      <w:pPr>
        <w:numPr>
          <w:ilvl w:val="0"/>
          <w:numId w:val="32"/>
        </w:numPr>
        <w:autoSpaceDE w:val="0"/>
        <w:autoSpaceDN w:val="0"/>
        <w:adjustRightInd w:val="0"/>
        <w:rPr>
          <w:rFonts w:ascii="Times New Roman" w:hAnsi="Times New Roman" w:cs="Times New Roman"/>
          <w:color w:val="000000"/>
          <w:sz w:val="24"/>
          <w:szCs w:val="24"/>
        </w:rPr>
      </w:pPr>
      <w:r w:rsidRPr="00F9331D">
        <w:rPr>
          <w:rFonts w:ascii="Times New Roman" w:hAnsi="Times New Roman" w:cs="Times New Roman"/>
          <w:color w:val="000000"/>
          <w:sz w:val="24"/>
          <w:szCs w:val="24"/>
          <w:lang w:val="sv-SE"/>
        </w:rPr>
        <w:t xml:space="preserve">Lazarus, R. S., &amp; Folkman, S. (1984). </w:t>
      </w:r>
      <w:r w:rsidRPr="00F9331D">
        <w:rPr>
          <w:rFonts w:ascii="Times New Roman" w:hAnsi="Times New Roman" w:cs="Times New Roman"/>
          <w:i/>
          <w:iCs/>
          <w:color w:val="000000"/>
          <w:sz w:val="24"/>
          <w:szCs w:val="24"/>
        </w:rPr>
        <w:t>Stress, Appraisal, and Coping</w:t>
      </w:r>
      <w:r w:rsidRPr="00F9331D">
        <w:rPr>
          <w:rFonts w:ascii="Times New Roman" w:hAnsi="Times New Roman" w:cs="Times New Roman"/>
          <w:color w:val="000000"/>
          <w:sz w:val="24"/>
          <w:szCs w:val="24"/>
        </w:rPr>
        <w:t>. Springer.</w:t>
      </w:r>
    </w:p>
    <w:p w14:paraId="044C7A74" w14:textId="77777777" w:rsidR="00F9331D" w:rsidRPr="00F9331D" w:rsidRDefault="00F9331D" w:rsidP="00F9331D">
      <w:pPr>
        <w:numPr>
          <w:ilvl w:val="0"/>
          <w:numId w:val="32"/>
        </w:numPr>
        <w:autoSpaceDE w:val="0"/>
        <w:autoSpaceDN w:val="0"/>
        <w:adjustRightInd w:val="0"/>
        <w:rPr>
          <w:rFonts w:ascii="Times New Roman" w:hAnsi="Times New Roman" w:cs="Times New Roman"/>
          <w:color w:val="000000"/>
          <w:sz w:val="24"/>
          <w:szCs w:val="24"/>
        </w:rPr>
      </w:pPr>
      <w:r w:rsidRPr="00F9331D">
        <w:rPr>
          <w:rFonts w:ascii="Times New Roman" w:hAnsi="Times New Roman" w:cs="Times New Roman"/>
          <w:color w:val="000000"/>
          <w:sz w:val="24"/>
          <w:szCs w:val="24"/>
        </w:rPr>
        <w:t xml:space="preserve">Masten, A. S. (2001). Ordinary magic: Resilience processes in development. </w:t>
      </w:r>
      <w:r w:rsidRPr="00F9331D">
        <w:rPr>
          <w:rFonts w:ascii="Times New Roman" w:hAnsi="Times New Roman" w:cs="Times New Roman"/>
          <w:i/>
          <w:iCs/>
          <w:color w:val="000000"/>
          <w:sz w:val="24"/>
          <w:szCs w:val="24"/>
        </w:rPr>
        <w:t>American Psychologist</w:t>
      </w:r>
      <w:r w:rsidRPr="00F9331D">
        <w:rPr>
          <w:rFonts w:ascii="Times New Roman" w:hAnsi="Times New Roman" w:cs="Times New Roman"/>
          <w:color w:val="000000"/>
          <w:sz w:val="24"/>
          <w:szCs w:val="24"/>
        </w:rPr>
        <w:t>, 56(3), 227–238.</w:t>
      </w:r>
    </w:p>
    <w:p w14:paraId="050260F4" w14:textId="77777777" w:rsidR="00F9331D" w:rsidRPr="00F9331D" w:rsidRDefault="00F9331D" w:rsidP="00F9331D">
      <w:pPr>
        <w:numPr>
          <w:ilvl w:val="0"/>
          <w:numId w:val="32"/>
        </w:numPr>
        <w:autoSpaceDE w:val="0"/>
        <w:autoSpaceDN w:val="0"/>
        <w:adjustRightInd w:val="0"/>
        <w:rPr>
          <w:rFonts w:ascii="Times New Roman" w:hAnsi="Times New Roman" w:cs="Times New Roman"/>
          <w:color w:val="000000"/>
          <w:sz w:val="24"/>
          <w:szCs w:val="24"/>
        </w:rPr>
      </w:pPr>
      <w:r w:rsidRPr="00F9331D">
        <w:rPr>
          <w:rFonts w:ascii="Times New Roman" w:hAnsi="Times New Roman" w:cs="Times New Roman"/>
          <w:color w:val="000000"/>
          <w:sz w:val="24"/>
          <w:szCs w:val="24"/>
        </w:rPr>
        <w:t xml:space="preserve">Wang, T. W., </w:t>
      </w:r>
      <w:proofErr w:type="spellStart"/>
      <w:r w:rsidRPr="00F9331D">
        <w:rPr>
          <w:rFonts w:ascii="Times New Roman" w:hAnsi="Times New Roman" w:cs="Times New Roman"/>
          <w:color w:val="000000"/>
          <w:sz w:val="24"/>
          <w:szCs w:val="24"/>
        </w:rPr>
        <w:t>Gentzke</w:t>
      </w:r>
      <w:proofErr w:type="spellEnd"/>
      <w:r w:rsidRPr="00F9331D">
        <w:rPr>
          <w:rFonts w:ascii="Times New Roman" w:hAnsi="Times New Roman" w:cs="Times New Roman"/>
          <w:color w:val="000000"/>
          <w:sz w:val="24"/>
          <w:szCs w:val="24"/>
        </w:rPr>
        <w:t xml:space="preserve">, A. S., Creamer, M. R., Cullen, K. A., Holder-Hayes, E., Sawdey, M. D., ... &amp; King, B. A. (2020). Tobacco product use and associated factors among middle and high school students—United States, 2019. </w:t>
      </w:r>
      <w:r w:rsidRPr="00F9331D">
        <w:rPr>
          <w:rFonts w:ascii="Times New Roman" w:hAnsi="Times New Roman" w:cs="Times New Roman"/>
          <w:i/>
          <w:iCs/>
          <w:color w:val="000000"/>
          <w:sz w:val="24"/>
          <w:szCs w:val="24"/>
        </w:rPr>
        <w:t>MMWR Surveillance Summaries</w:t>
      </w:r>
      <w:r w:rsidRPr="00F9331D">
        <w:rPr>
          <w:rFonts w:ascii="Times New Roman" w:hAnsi="Times New Roman" w:cs="Times New Roman"/>
          <w:color w:val="000000"/>
          <w:sz w:val="24"/>
          <w:szCs w:val="24"/>
        </w:rPr>
        <w:t>, 68(12), 1.</w:t>
      </w:r>
    </w:p>
    <w:p w14:paraId="474E1595" w14:textId="77777777" w:rsidR="00F9331D" w:rsidRPr="00F9331D" w:rsidRDefault="00F9331D" w:rsidP="00F9331D">
      <w:pPr>
        <w:numPr>
          <w:ilvl w:val="0"/>
          <w:numId w:val="32"/>
        </w:numPr>
        <w:autoSpaceDE w:val="0"/>
        <w:autoSpaceDN w:val="0"/>
        <w:adjustRightInd w:val="0"/>
        <w:rPr>
          <w:rFonts w:ascii="Times New Roman" w:hAnsi="Times New Roman" w:cs="Times New Roman"/>
          <w:color w:val="000000"/>
          <w:sz w:val="24"/>
          <w:szCs w:val="24"/>
        </w:rPr>
      </w:pPr>
      <w:r w:rsidRPr="00F9331D">
        <w:rPr>
          <w:rFonts w:ascii="Times New Roman" w:hAnsi="Times New Roman" w:cs="Times New Roman"/>
          <w:color w:val="000000"/>
          <w:sz w:val="24"/>
          <w:szCs w:val="24"/>
        </w:rPr>
        <w:t xml:space="preserve">WHO. (2022). </w:t>
      </w:r>
      <w:r w:rsidRPr="00F9331D">
        <w:rPr>
          <w:rFonts w:ascii="Times New Roman" w:hAnsi="Times New Roman" w:cs="Times New Roman"/>
          <w:i/>
          <w:iCs/>
          <w:color w:val="000000"/>
          <w:sz w:val="24"/>
          <w:szCs w:val="24"/>
        </w:rPr>
        <w:t>Mental health: strengthening our response</w:t>
      </w:r>
      <w:r w:rsidRPr="00F9331D">
        <w:rPr>
          <w:rFonts w:ascii="Times New Roman" w:hAnsi="Times New Roman" w:cs="Times New Roman"/>
          <w:color w:val="000000"/>
          <w:sz w:val="24"/>
          <w:szCs w:val="24"/>
        </w:rPr>
        <w:t xml:space="preserve">. Retrieved from: </w:t>
      </w:r>
      <w:hyperlink r:id="rId5" w:history="1">
        <w:r w:rsidRPr="00F9331D">
          <w:rPr>
            <w:rStyle w:val="Hyperlink"/>
            <w:rFonts w:ascii="Times New Roman" w:hAnsi="Times New Roman" w:cs="Times New Roman"/>
            <w:sz w:val="24"/>
            <w:szCs w:val="24"/>
          </w:rPr>
          <w:t>https://www.who.int/news-room/fact-sheets/detail/mental-health-strengthening-our-response</w:t>
        </w:r>
      </w:hyperlink>
    </w:p>
    <w:p w14:paraId="199EBDAA" w14:textId="77777777" w:rsidR="00F9331D" w:rsidRPr="00F9331D" w:rsidRDefault="00F9331D" w:rsidP="00F9331D">
      <w:pPr>
        <w:numPr>
          <w:ilvl w:val="0"/>
          <w:numId w:val="32"/>
        </w:numPr>
        <w:autoSpaceDE w:val="0"/>
        <w:autoSpaceDN w:val="0"/>
        <w:adjustRightInd w:val="0"/>
        <w:rPr>
          <w:rFonts w:ascii="Times New Roman" w:hAnsi="Times New Roman" w:cs="Times New Roman"/>
          <w:color w:val="000000"/>
          <w:sz w:val="24"/>
          <w:szCs w:val="24"/>
        </w:rPr>
      </w:pPr>
      <w:r w:rsidRPr="00F9331D">
        <w:rPr>
          <w:rFonts w:ascii="Times New Roman" w:hAnsi="Times New Roman" w:cs="Times New Roman"/>
          <w:color w:val="000000"/>
          <w:sz w:val="24"/>
          <w:szCs w:val="24"/>
        </w:rPr>
        <w:t xml:space="preserve">Yuan, M., Cross, S. J., Loughlin, S. E., &amp; Leslie, F. M. (2021). Nicotine and the adolescent brain. </w:t>
      </w:r>
      <w:r w:rsidRPr="00F9331D">
        <w:rPr>
          <w:rFonts w:ascii="Times New Roman" w:hAnsi="Times New Roman" w:cs="Times New Roman"/>
          <w:i/>
          <w:iCs/>
          <w:color w:val="000000"/>
          <w:sz w:val="24"/>
          <w:szCs w:val="24"/>
        </w:rPr>
        <w:t>Journal of Physiology</w:t>
      </w:r>
      <w:r w:rsidRPr="00F9331D">
        <w:rPr>
          <w:rFonts w:ascii="Times New Roman" w:hAnsi="Times New Roman" w:cs="Times New Roman"/>
          <w:color w:val="000000"/>
          <w:sz w:val="24"/>
          <w:szCs w:val="24"/>
        </w:rPr>
        <w:t>, 596(23), 4593–4604.</w:t>
      </w:r>
    </w:p>
    <w:p w14:paraId="79DECFA3" w14:textId="5C1C3D9A" w:rsidR="00F9331D" w:rsidRPr="00F9331D" w:rsidRDefault="00F9331D" w:rsidP="00F9331D">
      <w:pPr>
        <w:autoSpaceDE w:val="0"/>
        <w:autoSpaceDN w:val="0"/>
        <w:adjustRightInd w:val="0"/>
        <w:rPr>
          <w:rFonts w:ascii="Times New Roman" w:hAnsi="Times New Roman" w:cs="Times New Roman"/>
          <w:color w:val="000000"/>
          <w:sz w:val="24"/>
          <w:szCs w:val="24"/>
        </w:rPr>
      </w:pPr>
    </w:p>
    <w:p w14:paraId="6A334C0E" w14:textId="77777777" w:rsidR="001D4673" w:rsidRPr="00F9331D" w:rsidRDefault="001D4673" w:rsidP="00051197">
      <w:pPr>
        <w:autoSpaceDE w:val="0"/>
        <w:autoSpaceDN w:val="0"/>
        <w:adjustRightInd w:val="0"/>
        <w:rPr>
          <w:rFonts w:ascii="Times New Roman" w:hAnsi="Times New Roman" w:cs="Times New Roman"/>
          <w:color w:val="000000"/>
          <w:sz w:val="24"/>
          <w:szCs w:val="24"/>
        </w:rPr>
      </w:pPr>
    </w:p>
    <w:p w14:paraId="00B405BB" w14:textId="77777777" w:rsidR="001D4673" w:rsidRPr="00F9331D" w:rsidRDefault="001D4673" w:rsidP="00051197">
      <w:pPr>
        <w:autoSpaceDE w:val="0"/>
        <w:autoSpaceDN w:val="0"/>
        <w:adjustRightInd w:val="0"/>
        <w:rPr>
          <w:rFonts w:ascii="Times New Roman" w:hAnsi="Times New Roman" w:cs="Times New Roman"/>
          <w:color w:val="000000"/>
          <w:sz w:val="24"/>
          <w:szCs w:val="24"/>
        </w:rPr>
      </w:pPr>
    </w:p>
    <w:p w14:paraId="31EB6C66" w14:textId="77777777" w:rsidR="001D4673" w:rsidRPr="00F9331D" w:rsidRDefault="001D4673" w:rsidP="00051197">
      <w:pPr>
        <w:autoSpaceDE w:val="0"/>
        <w:autoSpaceDN w:val="0"/>
        <w:adjustRightInd w:val="0"/>
        <w:rPr>
          <w:rFonts w:ascii="Times New Roman" w:hAnsi="Times New Roman" w:cs="Times New Roman"/>
          <w:color w:val="000000"/>
          <w:sz w:val="24"/>
          <w:szCs w:val="24"/>
        </w:rPr>
      </w:pPr>
    </w:p>
    <w:p w14:paraId="4CC54CFB" w14:textId="77777777" w:rsidR="00051197" w:rsidRPr="001E382E" w:rsidRDefault="00051197" w:rsidP="00051197">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 xml:space="preserve">Jadwal </w:t>
      </w:r>
      <w:proofErr w:type="spellStart"/>
      <w:r w:rsidRPr="001E382E">
        <w:rPr>
          <w:rFonts w:ascii="Times New Roman" w:hAnsi="Times New Roman" w:cs="Times New Roman"/>
          <w:color w:val="000000"/>
          <w:sz w:val="24"/>
          <w:szCs w:val="24"/>
        </w:rPr>
        <w:t>Penelitian</w:t>
      </w:r>
      <w:proofErr w:type="spellEnd"/>
      <w:r w:rsidRPr="001E382E">
        <w:rPr>
          <w:rFonts w:ascii="Times New Roman" w:hAnsi="Times New Roman" w:cs="Times New Roman"/>
          <w:color w:val="000000"/>
          <w:sz w:val="24"/>
          <w:szCs w:val="24"/>
        </w:rPr>
        <w:t xml:space="preserve"> :</w:t>
      </w:r>
    </w:p>
    <w:p w14:paraId="48272887" w14:textId="77777777" w:rsidR="00051197" w:rsidRPr="001E382E" w:rsidRDefault="00051197" w:rsidP="00051197">
      <w:pPr>
        <w:autoSpaceDE w:val="0"/>
        <w:autoSpaceDN w:val="0"/>
        <w:adjustRightInd w:val="0"/>
        <w:rPr>
          <w:rFonts w:ascii="Times New Roman" w:hAnsi="Times New Roman" w:cs="Times New Roman"/>
          <w:color w:val="000000"/>
          <w:sz w:val="24"/>
          <w:szCs w:val="24"/>
        </w:rPr>
      </w:pPr>
    </w:p>
    <w:tbl>
      <w:tblPr>
        <w:tblStyle w:val="TableGrid"/>
        <w:tblW w:w="9322" w:type="dxa"/>
        <w:tblLook w:val="04A0" w:firstRow="1" w:lastRow="0" w:firstColumn="1" w:lastColumn="0" w:noHBand="0" w:noVBand="1"/>
      </w:tblPr>
      <w:tblGrid>
        <w:gridCol w:w="570"/>
        <w:gridCol w:w="3126"/>
        <w:gridCol w:w="5626"/>
      </w:tblGrid>
      <w:tr w:rsidR="00051197" w:rsidRPr="001E382E" w14:paraId="22F3B380" w14:textId="77777777" w:rsidTr="000375BB">
        <w:tc>
          <w:tcPr>
            <w:tcW w:w="570" w:type="dxa"/>
          </w:tcPr>
          <w:p w14:paraId="214A99BD"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No.</w:t>
            </w:r>
          </w:p>
        </w:tc>
        <w:tc>
          <w:tcPr>
            <w:tcW w:w="3126" w:type="dxa"/>
          </w:tcPr>
          <w:p w14:paraId="45F8A134"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Nama Kegiatan</w:t>
            </w:r>
          </w:p>
        </w:tc>
        <w:tc>
          <w:tcPr>
            <w:tcW w:w="5626" w:type="dxa"/>
          </w:tcPr>
          <w:p w14:paraId="6E4D34E9" w14:textId="77777777" w:rsidR="00051197" w:rsidRPr="001E382E" w:rsidRDefault="00051197" w:rsidP="000375BB">
            <w:pPr>
              <w:autoSpaceDE w:val="0"/>
              <w:autoSpaceDN w:val="0"/>
              <w:adjustRightInd w:val="0"/>
              <w:jc w:val="center"/>
              <w:rPr>
                <w:rFonts w:ascii="Times New Roman" w:hAnsi="Times New Roman" w:cs="Times New Roman"/>
                <w:color w:val="000000"/>
                <w:sz w:val="24"/>
                <w:szCs w:val="24"/>
              </w:rPr>
            </w:pPr>
            <w:r w:rsidRPr="001E382E">
              <w:rPr>
                <w:rFonts w:ascii="Times New Roman" w:hAnsi="Times New Roman" w:cs="Times New Roman"/>
                <w:color w:val="000000"/>
                <w:sz w:val="24"/>
                <w:szCs w:val="24"/>
              </w:rPr>
              <w:t>Bulan</w:t>
            </w:r>
          </w:p>
        </w:tc>
      </w:tr>
      <w:tr w:rsidR="00051197" w:rsidRPr="001E382E" w14:paraId="7484CB52" w14:textId="77777777" w:rsidTr="000375BB">
        <w:tc>
          <w:tcPr>
            <w:tcW w:w="570" w:type="dxa"/>
          </w:tcPr>
          <w:p w14:paraId="7A39FBDB"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p>
        </w:tc>
        <w:tc>
          <w:tcPr>
            <w:tcW w:w="3126" w:type="dxa"/>
          </w:tcPr>
          <w:p w14:paraId="1D7FEFE8"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p>
        </w:tc>
        <w:tc>
          <w:tcPr>
            <w:tcW w:w="5626" w:type="dxa"/>
          </w:tcPr>
          <w:p w14:paraId="502347C2"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1     2     3     4      5     6     7     8     9     10     11     12</w:t>
            </w:r>
          </w:p>
        </w:tc>
      </w:tr>
      <w:tr w:rsidR="00051197" w:rsidRPr="001E382E" w14:paraId="1014FFC5" w14:textId="77777777" w:rsidTr="000375BB">
        <w:tc>
          <w:tcPr>
            <w:tcW w:w="570" w:type="dxa"/>
          </w:tcPr>
          <w:p w14:paraId="2578ED92"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1.</w:t>
            </w:r>
          </w:p>
        </w:tc>
        <w:tc>
          <w:tcPr>
            <w:tcW w:w="3126" w:type="dxa"/>
          </w:tcPr>
          <w:p w14:paraId="2B3EB95B" w14:textId="77777777" w:rsidR="00051197" w:rsidRPr="001D4673" w:rsidRDefault="009C3B35" w:rsidP="000375BB">
            <w:pPr>
              <w:pStyle w:val="BodyText"/>
              <w:spacing w:before="21" w:line="273" w:lineRule="auto"/>
              <w:ind w:right="67"/>
              <w:rPr>
                <w:lang w:val="sv-SE"/>
              </w:rPr>
            </w:pPr>
            <w:r w:rsidRPr="001D4673">
              <w:rPr>
                <w:lang w:val="sv-SE"/>
              </w:rPr>
              <w:t>Persiapan</w:t>
            </w:r>
            <w:r w:rsidR="00051197" w:rsidRPr="001E382E">
              <w:t>,</w:t>
            </w:r>
            <w:r w:rsidR="00051197" w:rsidRPr="001E382E">
              <w:rPr>
                <w:spacing w:val="-3"/>
              </w:rPr>
              <w:t xml:space="preserve"> </w:t>
            </w:r>
            <w:r w:rsidR="00051197" w:rsidRPr="001E382E">
              <w:t>identi</w:t>
            </w:r>
            <w:r w:rsidRPr="001E382E">
              <w:t xml:space="preserve">fikasi masalah, dan </w:t>
            </w:r>
            <w:r w:rsidRPr="001D4673">
              <w:rPr>
                <w:lang w:val="sv-SE"/>
              </w:rPr>
              <w:t>persiapan instrumen</w:t>
            </w:r>
          </w:p>
          <w:p w14:paraId="20599E32" w14:textId="77777777" w:rsidR="00051197" w:rsidRPr="001E382E" w:rsidRDefault="00051197" w:rsidP="000375BB">
            <w:pPr>
              <w:pStyle w:val="BodyText"/>
              <w:spacing w:before="8"/>
            </w:pPr>
          </w:p>
          <w:p w14:paraId="2916983E" w14:textId="77777777" w:rsidR="00051197" w:rsidRPr="001D4673" w:rsidRDefault="00051197" w:rsidP="000375BB">
            <w:pPr>
              <w:autoSpaceDE w:val="0"/>
              <w:autoSpaceDN w:val="0"/>
              <w:adjustRightInd w:val="0"/>
              <w:rPr>
                <w:rFonts w:ascii="Times New Roman" w:hAnsi="Times New Roman" w:cs="Times New Roman"/>
                <w:color w:val="000000"/>
                <w:sz w:val="24"/>
                <w:szCs w:val="24"/>
                <w:lang w:val="sv-SE"/>
              </w:rPr>
            </w:pPr>
          </w:p>
        </w:tc>
        <w:tc>
          <w:tcPr>
            <w:tcW w:w="5626" w:type="dxa"/>
          </w:tcPr>
          <w:p w14:paraId="62DB3F37"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v    v     v</w:t>
            </w:r>
          </w:p>
        </w:tc>
      </w:tr>
      <w:tr w:rsidR="00051197" w:rsidRPr="001E382E" w14:paraId="5B17187F" w14:textId="77777777" w:rsidTr="000375BB">
        <w:tc>
          <w:tcPr>
            <w:tcW w:w="570" w:type="dxa"/>
          </w:tcPr>
          <w:p w14:paraId="10A4D36E"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2</w:t>
            </w:r>
          </w:p>
        </w:tc>
        <w:tc>
          <w:tcPr>
            <w:tcW w:w="3126" w:type="dxa"/>
          </w:tcPr>
          <w:p w14:paraId="1E4FD28B" w14:textId="77777777" w:rsidR="00051197" w:rsidRPr="001E382E" w:rsidRDefault="009C3B35" w:rsidP="000375BB">
            <w:pPr>
              <w:autoSpaceDE w:val="0"/>
              <w:autoSpaceDN w:val="0"/>
              <w:adjustRightInd w:val="0"/>
              <w:rPr>
                <w:rFonts w:ascii="Times New Roman" w:hAnsi="Times New Roman" w:cs="Times New Roman"/>
                <w:color w:val="000000"/>
                <w:sz w:val="24"/>
                <w:szCs w:val="24"/>
                <w:lang w:val="en-US"/>
              </w:rPr>
            </w:pPr>
            <w:proofErr w:type="spellStart"/>
            <w:r w:rsidRPr="001E382E">
              <w:rPr>
                <w:rFonts w:ascii="Times New Roman" w:hAnsi="Times New Roman" w:cs="Times New Roman"/>
                <w:color w:val="000000"/>
                <w:sz w:val="24"/>
                <w:szCs w:val="24"/>
                <w:lang w:val="en-US"/>
              </w:rPr>
              <w:t>Pengumpulan</w:t>
            </w:r>
            <w:proofErr w:type="spellEnd"/>
            <w:r w:rsidRPr="001E382E">
              <w:rPr>
                <w:rFonts w:ascii="Times New Roman" w:hAnsi="Times New Roman" w:cs="Times New Roman"/>
                <w:color w:val="000000"/>
                <w:sz w:val="24"/>
                <w:szCs w:val="24"/>
                <w:lang w:val="en-US"/>
              </w:rPr>
              <w:t xml:space="preserve"> Data</w:t>
            </w:r>
          </w:p>
        </w:tc>
        <w:tc>
          <w:tcPr>
            <w:tcW w:w="5626" w:type="dxa"/>
          </w:tcPr>
          <w:p w14:paraId="774CDF15"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 xml:space="preserve">                       v       v    </w:t>
            </w:r>
          </w:p>
        </w:tc>
      </w:tr>
      <w:tr w:rsidR="00051197" w:rsidRPr="001E382E" w14:paraId="2B1F415B" w14:textId="77777777" w:rsidTr="000375BB">
        <w:tc>
          <w:tcPr>
            <w:tcW w:w="570" w:type="dxa"/>
          </w:tcPr>
          <w:p w14:paraId="2013A152"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3</w:t>
            </w:r>
          </w:p>
        </w:tc>
        <w:tc>
          <w:tcPr>
            <w:tcW w:w="3126" w:type="dxa"/>
          </w:tcPr>
          <w:p w14:paraId="2C2090D2" w14:textId="77777777" w:rsidR="00051197" w:rsidRPr="001E382E" w:rsidRDefault="009C3B35"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sz w:val="24"/>
                <w:szCs w:val="24"/>
              </w:rPr>
              <w:t>Analisis data dan penulisan laporan.</w:t>
            </w:r>
            <w:r w:rsidR="00051197" w:rsidRPr="001E382E">
              <w:rPr>
                <w:rFonts w:ascii="Times New Roman" w:hAnsi="Times New Roman" w:cs="Times New Roman"/>
                <w:color w:val="000000"/>
                <w:sz w:val="24"/>
                <w:szCs w:val="24"/>
              </w:rPr>
              <w:t xml:space="preserve"> </w:t>
            </w:r>
          </w:p>
        </w:tc>
        <w:tc>
          <w:tcPr>
            <w:tcW w:w="5626" w:type="dxa"/>
          </w:tcPr>
          <w:p w14:paraId="78608D72"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 xml:space="preserve">                                v      v       v        </w:t>
            </w:r>
          </w:p>
        </w:tc>
      </w:tr>
      <w:tr w:rsidR="00051197" w:rsidRPr="001E382E" w14:paraId="51A8C7C8" w14:textId="77777777" w:rsidTr="000375BB">
        <w:tc>
          <w:tcPr>
            <w:tcW w:w="570" w:type="dxa"/>
          </w:tcPr>
          <w:p w14:paraId="691B0C1C"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lastRenderedPageBreak/>
              <w:t>4</w:t>
            </w:r>
          </w:p>
        </w:tc>
        <w:tc>
          <w:tcPr>
            <w:tcW w:w="3126" w:type="dxa"/>
          </w:tcPr>
          <w:p w14:paraId="4DAC7606" w14:textId="77777777" w:rsidR="00051197" w:rsidRPr="001E382E" w:rsidRDefault="009C3B35" w:rsidP="000375BB">
            <w:pPr>
              <w:autoSpaceDE w:val="0"/>
              <w:autoSpaceDN w:val="0"/>
              <w:adjustRightInd w:val="0"/>
              <w:rPr>
                <w:rFonts w:ascii="Times New Roman" w:hAnsi="Times New Roman" w:cs="Times New Roman"/>
                <w:color w:val="000000"/>
                <w:sz w:val="24"/>
                <w:szCs w:val="24"/>
                <w:lang w:val="en-US"/>
              </w:rPr>
            </w:pPr>
            <w:proofErr w:type="spellStart"/>
            <w:r w:rsidRPr="001E382E">
              <w:rPr>
                <w:rFonts w:ascii="Times New Roman" w:hAnsi="Times New Roman" w:cs="Times New Roman"/>
                <w:color w:val="000000"/>
                <w:sz w:val="24"/>
                <w:szCs w:val="24"/>
                <w:lang w:val="en-US"/>
              </w:rPr>
              <w:t>Penulisan</w:t>
            </w:r>
            <w:proofErr w:type="spellEnd"/>
            <w:r w:rsidRPr="001E382E">
              <w:rPr>
                <w:rFonts w:ascii="Times New Roman" w:hAnsi="Times New Roman" w:cs="Times New Roman"/>
                <w:color w:val="000000"/>
                <w:sz w:val="24"/>
                <w:szCs w:val="24"/>
                <w:lang w:val="en-US"/>
              </w:rPr>
              <w:t xml:space="preserve"> artikel</w:t>
            </w:r>
          </w:p>
        </w:tc>
        <w:tc>
          <w:tcPr>
            <w:tcW w:w="5626" w:type="dxa"/>
          </w:tcPr>
          <w:p w14:paraId="6C389493"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 xml:space="preserve">                                                           v      v</w:t>
            </w:r>
          </w:p>
        </w:tc>
      </w:tr>
      <w:tr w:rsidR="00051197" w:rsidRPr="001E382E" w14:paraId="2BE2FD6C" w14:textId="77777777" w:rsidTr="000375BB">
        <w:tc>
          <w:tcPr>
            <w:tcW w:w="570" w:type="dxa"/>
          </w:tcPr>
          <w:p w14:paraId="53053193"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5</w:t>
            </w:r>
          </w:p>
        </w:tc>
        <w:tc>
          <w:tcPr>
            <w:tcW w:w="3126" w:type="dxa"/>
          </w:tcPr>
          <w:p w14:paraId="094BC027" w14:textId="77777777" w:rsidR="00051197" w:rsidRPr="001E382E" w:rsidRDefault="009C3B35" w:rsidP="000375BB">
            <w:pPr>
              <w:autoSpaceDE w:val="0"/>
              <w:autoSpaceDN w:val="0"/>
              <w:adjustRightInd w:val="0"/>
              <w:rPr>
                <w:rFonts w:ascii="Times New Roman" w:hAnsi="Times New Roman" w:cs="Times New Roman"/>
                <w:color w:val="000000"/>
                <w:sz w:val="24"/>
                <w:szCs w:val="24"/>
                <w:lang w:val="en-US"/>
              </w:rPr>
            </w:pPr>
            <w:proofErr w:type="spellStart"/>
            <w:r w:rsidRPr="001E382E">
              <w:rPr>
                <w:rFonts w:ascii="Times New Roman" w:hAnsi="Times New Roman" w:cs="Times New Roman"/>
                <w:color w:val="000000"/>
                <w:sz w:val="24"/>
                <w:szCs w:val="24"/>
                <w:lang w:val="en-US"/>
              </w:rPr>
              <w:t>Publikasi</w:t>
            </w:r>
            <w:proofErr w:type="spellEnd"/>
          </w:p>
        </w:tc>
        <w:tc>
          <w:tcPr>
            <w:tcW w:w="5626" w:type="dxa"/>
          </w:tcPr>
          <w:p w14:paraId="3A175349" w14:textId="77777777" w:rsidR="00051197" w:rsidRPr="001E382E" w:rsidRDefault="00051197" w:rsidP="000375BB">
            <w:pPr>
              <w:autoSpaceDE w:val="0"/>
              <w:autoSpaceDN w:val="0"/>
              <w:adjustRightInd w:val="0"/>
              <w:rPr>
                <w:rFonts w:ascii="Times New Roman" w:hAnsi="Times New Roman" w:cs="Times New Roman"/>
                <w:color w:val="000000"/>
                <w:sz w:val="24"/>
                <w:szCs w:val="24"/>
              </w:rPr>
            </w:pPr>
            <w:r w:rsidRPr="001E382E">
              <w:rPr>
                <w:rFonts w:ascii="Times New Roman" w:hAnsi="Times New Roman" w:cs="Times New Roman"/>
                <w:color w:val="000000"/>
                <w:sz w:val="24"/>
                <w:szCs w:val="24"/>
              </w:rPr>
              <w:t xml:space="preserve">                                                                           v      v</w:t>
            </w:r>
          </w:p>
        </w:tc>
      </w:tr>
    </w:tbl>
    <w:p w14:paraId="3E20F346" w14:textId="77777777" w:rsidR="00051197" w:rsidRPr="001E382E" w:rsidRDefault="00051197" w:rsidP="00051197">
      <w:pPr>
        <w:autoSpaceDE w:val="0"/>
        <w:autoSpaceDN w:val="0"/>
        <w:adjustRightInd w:val="0"/>
        <w:rPr>
          <w:rFonts w:ascii="Times New Roman" w:hAnsi="Times New Roman" w:cs="Times New Roman"/>
          <w:color w:val="000000"/>
          <w:sz w:val="24"/>
          <w:szCs w:val="24"/>
        </w:rPr>
      </w:pPr>
    </w:p>
    <w:p w14:paraId="11219282" w14:textId="77777777" w:rsidR="00855DA0" w:rsidRDefault="00855DA0" w:rsidP="00051197">
      <w:pPr>
        <w:autoSpaceDE w:val="0"/>
        <w:autoSpaceDN w:val="0"/>
        <w:adjustRightInd w:val="0"/>
        <w:rPr>
          <w:rFonts w:ascii="Times New Roman" w:hAnsi="Times New Roman" w:cs="Times New Roman"/>
          <w:sz w:val="24"/>
          <w:szCs w:val="24"/>
        </w:rPr>
      </w:pPr>
    </w:p>
    <w:p w14:paraId="4FFE430B" w14:textId="77777777" w:rsidR="00CE2952" w:rsidRPr="001E382E" w:rsidRDefault="00CE2952" w:rsidP="00051197">
      <w:pPr>
        <w:autoSpaceDE w:val="0"/>
        <w:autoSpaceDN w:val="0"/>
        <w:adjustRightInd w:val="0"/>
        <w:rPr>
          <w:rFonts w:ascii="Times New Roman" w:hAnsi="Times New Roman" w:cs="Times New Roman"/>
          <w:sz w:val="24"/>
          <w:szCs w:val="24"/>
        </w:rPr>
      </w:pPr>
    </w:p>
    <w:p w14:paraId="685ED137" w14:textId="77777777" w:rsidR="00EA14CE" w:rsidRPr="001E382E" w:rsidRDefault="00EA14CE" w:rsidP="00051197">
      <w:pPr>
        <w:autoSpaceDE w:val="0"/>
        <w:autoSpaceDN w:val="0"/>
        <w:adjustRightInd w:val="0"/>
        <w:rPr>
          <w:rFonts w:ascii="Times New Roman" w:hAnsi="Times New Roman" w:cs="Times New Roman"/>
          <w:sz w:val="24"/>
          <w:szCs w:val="24"/>
        </w:rPr>
      </w:pPr>
    </w:p>
    <w:p w14:paraId="188D0B1E" w14:textId="77777777" w:rsidR="00051197" w:rsidRPr="001E382E" w:rsidRDefault="00051197" w:rsidP="00051197">
      <w:pPr>
        <w:autoSpaceDE w:val="0"/>
        <w:autoSpaceDN w:val="0"/>
        <w:adjustRightInd w:val="0"/>
        <w:rPr>
          <w:rFonts w:ascii="Times New Roman" w:hAnsi="Times New Roman" w:cs="Times New Roman"/>
          <w:b/>
          <w:bCs/>
          <w:color w:val="000000"/>
          <w:sz w:val="24"/>
          <w:szCs w:val="24"/>
        </w:rPr>
      </w:pPr>
      <w:r w:rsidRPr="001E382E">
        <w:rPr>
          <w:rFonts w:ascii="Times New Roman" w:hAnsi="Times New Roman" w:cs="Times New Roman"/>
          <w:b/>
          <w:bCs/>
          <w:color w:val="000000"/>
          <w:sz w:val="24"/>
          <w:szCs w:val="24"/>
          <w:lang w:val="id-ID"/>
        </w:rPr>
        <w:t xml:space="preserve">VIII. RENCANA ANGGARAN BELANJA </w:t>
      </w:r>
    </w:p>
    <w:p w14:paraId="75F03318" w14:textId="77777777" w:rsidR="00EA14CE" w:rsidRPr="001E382E" w:rsidRDefault="00EA14CE" w:rsidP="00051197">
      <w:pPr>
        <w:autoSpaceDE w:val="0"/>
        <w:autoSpaceDN w:val="0"/>
        <w:adjustRightInd w:val="0"/>
        <w:rPr>
          <w:rFonts w:ascii="Times New Roman" w:hAnsi="Times New Roman" w:cs="Times New Roman"/>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984"/>
        <w:gridCol w:w="1268"/>
        <w:gridCol w:w="1223"/>
        <w:gridCol w:w="1250"/>
      </w:tblGrid>
      <w:tr w:rsidR="0055000B" w:rsidRPr="001E382E" w14:paraId="733F1CD0" w14:textId="77777777" w:rsidTr="0055000B">
        <w:trPr>
          <w:jc w:val="center"/>
        </w:trPr>
        <w:tc>
          <w:tcPr>
            <w:tcW w:w="1440" w:type="dxa"/>
          </w:tcPr>
          <w:p w14:paraId="1AE51E93" w14:textId="77777777" w:rsidR="0055000B" w:rsidRPr="001E382E" w:rsidRDefault="0055000B" w:rsidP="0055000B">
            <w:pPr>
              <w:jc w:val="center"/>
              <w:rPr>
                <w:rFonts w:ascii="Times New Roman" w:hAnsi="Times New Roman" w:cs="Times New Roman"/>
                <w:sz w:val="24"/>
                <w:szCs w:val="24"/>
                <w:lang w:val="sv-SE"/>
              </w:rPr>
            </w:pPr>
            <w:r w:rsidRPr="001E382E">
              <w:rPr>
                <w:rFonts w:ascii="Times New Roman" w:hAnsi="Times New Roman" w:cs="Times New Roman"/>
                <w:sz w:val="24"/>
                <w:szCs w:val="24"/>
                <w:lang w:val="sv-SE"/>
              </w:rPr>
              <w:t>Aspek</w:t>
            </w:r>
          </w:p>
        </w:tc>
        <w:tc>
          <w:tcPr>
            <w:tcW w:w="2984" w:type="dxa"/>
          </w:tcPr>
          <w:p w14:paraId="62D2B4CF" w14:textId="77777777" w:rsidR="0055000B" w:rsidRPr="001E382E" w:rsidRDefault="0055000B" w:rsidP="0055000B">
            <w:pPr>
              <w:jc w:val="center"/>
              <w:rPr>
                <w:rFonts w:ascii="Times New Roman" w:hAnsi="Times New Roman" w:cs="Times New Roman"/>
                <w:sz w:val="24"/>
                <w:szCs w:val="24"/>
                <w:lang w:val="sv-SE"/>
              </w:rPr>
            </w:pPr>
            <w:r w:rsidRPr="001E382E">
              <w:rPr>
                <w:rFonts w:ascii="Times New Roman" w:hAnsi="Times New Roman" w:cs="Times New Roman"/>
                <w:sz w:val="24"/>
                <w:szCs w:val="24"/>
                <w:lang w:val="sv-SE"/>
              </w:rPr>
              <w:t>Justifikasi</w:t>
            </w:r>
          </w:p>
          <w:p w14:paraId="486F4702" w14:textId="77777777" w:rsidR="0055000B" w:rsidRPr="001E382E" w:rsidRDefault="0055000B" w:rsidP="0055000B">
            <w:pPr>
              <w:jc w:val="center"/>
              <w:rPr>
                <w:rFonts w:ascii="Times New Roman" w:hAnsi="Times New Roman" w:cs="Times New Roman"/>
                <w:sz w:val="24"/>
                <w:szCs w:val="24"/>
                <w:lang w:val="sv-SE"/>
              </w:rPr>
            </w:pPr>
          </w:p>
        </w:tc>
        <w:tc>
          <w:tcPr>
            <w:tcW w:w="1268" w:type="dxa"/>
          </w:tcPr>
          <w:p w14:paraId="70040173" w14:textId="77777777" w:rsidR="0055000B" w:rsidRPr="001E382E" w:rsidRDefault="0055000B" w:rsidP="0055000B">
            <w:pPr>
              <w:jc w:val="center"/>
              <w:rPr>
                <w:rFonts w:ascii="Times New Roman" w:hAnsi="Times New Roman" w:cs="Times New Roman"/>
                <w:sz w:val="24"/>
                <w:szCs w:val="24"/>
                <w:lang w:val="sv-SE"/>
              </w:rPr>
            </w:pPr>
            <w:r w:rsidRPr="001E382E">
              <w:rPr>
                <w:rFonts w:ascii="Times New Roman" w:hAnsi="Times New Roman" w:cs="Times New Roman"/>
                <w:sz w:val="24"/>
                <w:szCs w:val="24"/>
                <w:lang w:val="sv-SE"/>
              </w:rPr>
              <w:t>Kuantitas</w:t>
            </w:r>
          </w:p>
        </w:tc>
        <w:tc>
          <w:tcPr>
            <w:tcW w:w="1223" w:type="dxa"/>
          </w:tcPr>
          <w:p w14:paraId="64B87DEE" w14:textId="77777777" w:rsidR="0055000B" w:rsidRPr="001E382E" w:rsidRDefault="0055000B" w:rsidP="0055000B">
            <w:pPr>
              <w:jc w:val="center"/>
              <w:rPr>
                <w:rFonts w:ascii="Times New Roman" w:hAnsi="Times New Roman" w:cs="Times New Roman"/>
                <w:sz w:val="24"/>
                <w:szCs w:val="24"/>
                <w:lang w:val="sv-SE"/>
              </w:rPr>
            </w:pPr>
            <w:r w:rsidRPr="001E382E">
              <w:rPr>
                <w:rFonts w:ascii="Times New Roman" w:hAnsi="Times New Roman" w:cs="Times New Roman"/>
                <w:sz w:val="24"/>
                <w:szCs w:val="24"/>
                <w:lang w:val="sv-SE"/>
              </w:rPr>
              <w:t>Harga</w:t>
            </w:r>
          </w:p>
          <w:p w14:paraId="14C3F5B2" w14:textId="77777777" w:rsidR="0055000B" w:rsidRPr="001E382E" w:rsidRDefault="0055000B" w:rsidP="0055000B">
            <w:pPr>
              <w:jc w:val="center"/>
              <w:rPr>
                <w:rFonts w:ascii="Times New Roman" w:hAnsi="Times New Roman" w:cs="Times New Roman"/>
                <w:sz w:val="24"/>
                <w:szCs w:val="24"/>
                <w:lang w:val="sv-SE"/>
              </w:rPr>
            </w:pPr>
            <w:r w:rsidRPr="001E382E">
              <w:rPr>
                <w:rFonts w:ascii="Times New Roman" w:hAnsi="Times New Roman" w:cs="Times New Roman"/>
                <w:sz w:val="24"/>
                <w:szCs w:val="24"/>
                <w:lang w:val="sv-SE"/>
              </w:rPr>
              <w:t>Satuan Rp)</w:t>
            </w:r>
          </w:p>
        </w:tc>
        <w:tc>
          <w:tcPr>
            <w:tcW w:w="1250" w:type="dxa"/>
          </w:tcPr>
          <w:p w14:paraId="3CB56629" w14:textId="77777777" w:rsidR="0055000B" w:rsidRPr="001E382E" w:rsidRDefault="0055000B" w:rsidP="0055000B">
            <w:pPr>
              <w:jc w:val="center"/>
              <w:rPr>
                <w:rFonts w:ascii="Times New Roman" w:hAnsi="Times New Roman" w:cs="Times New Roman"/>
                <w:sz w:val="24"/>
                <w:szCs w:val="24"/>
                <w:lang w:val="sv-SE"/>
              </w:rPr>
            </w:pPr>
            <w:r w:rsidRPr="001E382E">
              <w:rPr>
                <w:rFonts w:ascii="Times New Roman" w:hAnsi="Times New Roman" w:cs="Times New Roman"/>
                <w:sz w:val="24"/>
                <w:szCs w:val="24"/>
                <w:lang w:val="sv-SE"/>
              </w:rPr>
              <w:t xml:space="preserve">Jumlah </w:t>
            </w:r>
          </w:p>
          <w:p w14:paraId="161D0B17" w14:textId="77777777" w:rsidR="0055000B" w:rsidRPr="001E382E" w:rsidRDefault="0055000B" w:rsidP="0055000B">
            <w:pPr>
              <w:jc w:val="center"/>
              <w:rPr>
                <w:rFonts w:ascii="Times New Roman" w:hAnsi="Times New Roman" w:cs="Times New Roman"/>
                <w:sz w:val="24"/>
                <w:szCs w:val="24"/>
                <w:lang w:val="sv-SE"/>
              </w:rPr>
            </w:pPr>
            <w:r w:rsidRPr="001E382E">
              <w:rPr>
                <w:rFonts w:ascii="Times New Roman" w:hAnsi="Times New Roman" w:cs="Times New Roman"/>
                <w:sz w:val="24"/>
                <w:szCs w:val="24"/>
                <w:lang w:val="sv-SE"/>
              </w:rPr>
              <w:t>(Rp)</w:t>
            </w:r>
          </w:p>
        </w:tc>
      </w:tr>
      <w:tr w:rsidR="0055000B" w:rsidRPr="001E382E" w14:paraId="0B150BAC" w14:textId="77777777" w:rsidTr="0055000B">
        <w:trPr>
          <w:jc w:val="center"/>
        </w:trPr>
        <w:tc>
          <w:tcPr>
            <w:tcW w:w="1440" w:type="dxa"/>
          </w:tcPr>
          <w:p w14:paraId="57413EE3" w14:textId="77777777" w:rsidR="0055000B" w:rsidRPr="001E382E" w:rsidRDefault="0055000B" w:rsidP="0055000B">
            <w:pPr>
              <w:rPr>
                <w:rFonts w:ascii="Times New Roman" w:hAnsi="Times New Roman" w:cs="Times New Roman"/>
                <w:sz w:val="24"/>
                <w:szCs w:val="24"/>
              </w:rPr>
            </w:pPr>
            <w:r w:rsidRPr="001E382E">
              <w:rPr>
                <w:rFonts w:ascii="Times New Roman" w:hAnsi="Times New Roman" w:cs="Times New Roman"/>
                <w:sz w:val="24"/>
                <w:szCs w:val="24"/>
                <w:lang w:val="sv-SE"/>
              </w:rPr>
              <w:t>Pengumpulan data</w:t>
            </w:r>
          </w:p>
        </w:tc>
        <w:tc>
          <w:tcPr>
            <w:tcW w:w="2984" w:type="dxa"/>
          </w:tcPr>
          <w:p w14:paraId="7D1676E2" w14:textId="77777777" w:rsidR="0055000B" w:rsidRPr="001E382E" w:rsidRDefault="0055000B" w:rsidP="0055000B">
            <w:pPr>
              <w:rPr>
                <w:rFonts w:ascii="Times New Roman" w:hAnsi="Times New Roman" w:cs="Times New Roman"/>
                <w:sz w:val="24"/>
                <w:szCs w:val="24"/>
              </w:rPr>
            </w:pPr>
            <w:r w:rsidRPr="001E382E">
              <w:rPr>
                <w:rFonts w:ascii="Times New Roman" w:hAnsi="Times New Roman" w:cs="Times New Roman"/>
                <w:sz w:val="24"/>
                <w:szCs w:val="24"/>
                <w:lang w:val="sv-SE"/>
              </w:rPr>
              <w:t>Penggandaan alat ukur</w:t>
            </w:r>
          </w:p>
        </w:tc>
        <w:tc>
          <w:tcPr>
            <w:tcW w:w="1268" w:type="dxa"/>
          </w:tcPr>
          <w:p w14:paraId="61DBB5EF" w14:textId="77777777" w:rsidR="0055000B" w:rsidRPr="001E382E" w:rsidRDefault="003D0976" w:rsidP="0055000B">
            <w:pPr>
              <w:rPr>
                <w:rFonts w:ascii="Times New Roman" w:hAnsi="Times New Roman" w:cs="Times New Roman"/>
                <w:sz w:val="24"/>
                <w:szCs w:val="24"/>
              </w:rPr>
            </w:pPr>
            <w:r w:rsidRPr="001E382E">
              <w:rPr>
                <w:rFonts w:ascii="Times New Roman" w:hAnsi="Times New Roman" w:cs="Times New Roman"/>
                <w:sz w:val="24"/>
                <w:szCs w:val="24"/>
              </w:rPr>
              <w:t xml:space="preserve">5 </w:t>
            </w:r>
            <w:proofErr w:type="spellStart"/>
            <w:r w:rsidRPr="001E382E">
              <w:rPr>
                <w:rFonts w:ascii="Times New Roman" w:hAnsi="Times New Roman" w:cs="Times New Roman"/>
                <w:sz w:val="24"/>
                <w:szCs w:val="24"/>
              </w:rPr>
              <w:t>hlmn</w:t>
            </w:r>
            <w:proofErr w:type="spellEnd"/>
            <w:r w:rsidRPr="001E382E">
              <w:rPr>
                <w:rFonts w:ascii="Times New Roman" w:hAnsi="Times New Roman" w:cs="Times New Roman"/>
                <w:sz w:val="24"/>
                <w:szCs w:val="24"/>
              </w:rPr>
              <w:t xml:space="preserve">  x 4</w:t>
            </w:r>
            <w:r w:rsidR="0055000B" w:rsidRPr="001E382E">
              <w:rPr>
                <w:rFonts w:ascii="Times New Roman" w:hAnsi="Times New Roman" w:cs="Times New Roman"/>
                <w:sz w:val="24"/>
                <w:szCs w:val="24"/>
              </w:rPr>
              <w:t xml:space="preserve">0 </w:t>
            </w:r>
            <w:proofErr w:type="spellStart"/>
            <w:r w:rsidR="0055000B" w:rsidRPr="001E382E">
              <w:rPr>
                <w:rFonts w:ascii="Times New Roman" w:hAnsi="Times New Roman" w:cs="Times New Roman"/>
                <w:sz w:val="24"/>
                <w:szCs w:val="24"/>
              </w:rPr>
              <w:t>subyek</w:t>
            </w:r>
            <w:proofErr w:type="spellEnd"/>
          </w:p>
        </w:tc>
        <w:tc>
          <w:tcPr>
            <w:tcW w:w="1223" w:type="dxa"/>
          </w:tcPr>
          <w:p w14:paraId="44DF7926" w14:textId="77777777" w:rsidR="0055000B" w:rsidRPr="001E382E" w:rsidRDefault="00EA14CE" w:rsidP="0055000B">
            <w:pPr>
              <w:jc w:val="center"/>
              <w:rPr>
                <w:rFonts w:ascii="Times New Roman" w:hAnsi="Times New Roman" w:cs="Times New Roman"/>
                <w:sz w:val="24"/>
                <w:szCs w:val="24"/>
              </w:rPr>
            </w:pPr>
            <w:r w:rsidRPr="001E382E">
              <w:rPr>
                <w:rFonts w:ascii="Times New Roman" w:hAnsi="Times New Roman" w:cs="Times New Roman"/>
                <w:sz w:val="24"/>
                <w:szCs w:val="24"/>
              </w:rPr>
              <w:t>5</w:t>
            </w:r>
            <w:r w:rsidR="0055000B" w:rsidRPr="001E382E">
              <w:rPr>
                <w:rFonts w:ascii="Times New Roman" w:hAnsi="Times New Roman" w:cs="Times New Roman"/>
                <w:sz w:val="24"/>
                <w:szCs w:val="24"/>
              </w:rPr>
              <w:t>00</w:t>
            </w:r>
          </w:p>
        </w:tc>
        <w:tc>
          <w:tcPr>
            <w:tcW w:w="1250" w:type="dxa"/>
          </w:tcPr>
          <w:p w14:paraId="4C379327" w14:textId="77777777" w:rsidR="0055000B" w:rsidRPr="001E382E" w:rsidRDefault="00EA14CE" w:rsidP="0055000B">
            <w:pPr>
              <w:jc w:val="right"/>
              <w:rPr>
                <w:rFonts w:ascii="Times New Roman" w:hAnsi="Times New Roman" w:cs="Times New Roman"/>
                <w:sz w:val="24"/>
                <w:szCs w:val="24"/>
              </w:rPr>
            </w:pPr>
            <w:r w:rsidRPr="001E382E">
              <w:rPr>
                <w:rFonts w:ascii="Times New Roman" w:hAnsi="Times New Roman" w:cs="Times New Roman"/>
                <w:sz w:val="24"/>
                <w:szCs w:val="24"/>
              </w:rPr>
              <w:t>10</w:t>
            </w:r>
            <w:r w:rsidR="003D0976" w:rsidRPr="001E382E">
              <w:rPr>
                <w:rFonts w:ascii="Times New Roman" w:hAnsi="Times New Roman" w:cs="Times New Roman"/>
                <w:sz w:val="24"/>
                <w:szCs w:val="24"/>
              </w:rPr>
              <w:t>0</w:t>
            </w:r>
            <w:r w:rsidR="0055000B" w:rsidRPr="001E382E">
              <w:rPr>
                <w:rFonts w:ascii="Times New Roman" w:hAnsi="Times New Roman" w:cs="Times New Roman"/>
                <w:sz w:val="24"/>
                <w:szCs w:val="24"/>
              </w:rPr>
              <w:t>.000</w:t>
            </w:r>
          </w:p>
        </w:tc>
      </w:tr>
      <w:tr w:rsidR="0055000B" w:rsidRPr="001E382E" w14:paraId="66D35DD1" w14:textId="77777777" w:rsidTr="0055000B">
        <w:trPr>
          <w:jc w:val="center"/>
        </w:trPr>
        <w:tc>
          <w:tcPr>
            <w:tcW w:w="1440" w:type="dxa"/>
          </w:tcPr>
          <w:p w14:paraId="416D8A6B" w14:textId="77777777" w:rsidR="0055000B" w:rsidRPr="001E382E" w:rsidRDefault="0055000B" w:rsidP="0055000B">
            <w:pPr>
              <w:rPr>
                <w:rFonts w:ascii="Times New Roman" w:hAnsi="Times New Roman" w:cs="Times New Roman"/>
                <w:sz w:val="24"/>
                <w:szCs w:val="24"/>
                <w:lang w:val="sv-SE"/>
              </w:rPr>
            </w:pPr>
          </w:p>
        </w:tc>
        <w:tc>
          <w:tcPr>
            <w:tcW w:w="2984" w:type="dxa"/>
          </w:tcPr>
          <w:p w14:paraId="226408E9" w14:textId="77777777" w:rsidR="0055000B" w:rsidRPr="001E382E" w:rsidRDefault="0055000B" w:rsidP="0055000B">
            <w:pPr>
              <w:rPr>
                <w:rFonts w:ascii="Times New Roman" w:hAnsi="Times New Roman" w:cs="Times New Roman"/>
                <w:sz w:val="24"/>
                <w:szCs w:val="24"/>
                <w:lang w:val="sv-SE"/>
              </w:rPr>
            </w:pPr>
            <w:r w:rsidRPr="001D4673">
              <w:rPr>
                <w:rFonts w:ascii="Times New Roman" w:hAnsi="Times New Roman" w:cs="Times New Roman"/>
                <w:sz w:val="24"/>
                <w:szCs w:val="24"/>
                <w:lang w:val="sv-SE"/>
              </w:rPr>
              <w:t>Biaya transport  2 dosen, 2 asisten, 8 kali pertemuan</w:t>
            </w:r>
          </w:p>
        </w:tc>
        <w:tc>
          <w:tcPr>
            <w:tcW w:w="1268" w:type="dxa"/>
          </w:tcPr>
          <w:p w14:paraId="72B6848B" w14:textId="77777777" w:rsidR="0055000B" w:rsidRPr="001E382E" w:rsidRDefault="0055000B" w:rsidP="0055000B">
            <w:pPr>
              <w:jc w:val="center"/>
              <w:rPr>
                <w:rFonts w:ascii="Times New Roman" w:hAnsi="Times New Roman" w:cs="Times New Roman"/>
                <w:sz w:val="24"/>
                <w:szCs w:val="24"/>
              </w:rPr>
            </w:pPr>
            <w:r w:rsidRPr="001E382E">
              <w:rPr>
                <w:rFonts w:ascii="Times New Roman" w:hAnsi="Times New Roman" w:cs="Times New Roman"/>
                <w:sz w:val="24"/>
                <w:szCs w:val="24"/>
              </w:rPr>
              <w:t xml:space="preserve">4 org, 8 </w:t>
            </w:r>
            <w:proofErr w:type="spellStart"/>
            <w:r w:rsidRPr="001E382E">
              <w:rPr>
                <w:rFonts w:ascii="Times New Roman" w:hAnsi="Times New Roman" w:cs="Times New Roman"/>
                <w:sz w:val="24"/>
                <w:szCs w:val="24"/>
              </w:rPr>
              <w:t>pertemuan</w:t>
            </w:r>
            <w:proofErr w:type="spellEnd"/>
          </w:p>
        </w:tc>
        <w:tc>
          <w:tcPr>
            <w:tcW w:w="1223" w:type="dxa"/>
          </w:tcPr>
          <w:p w14:paraId="5F07C7A6" w14:textId="77777777" w:rsidR="0055000B" w:rsidRPr="001E382E" w:rsidRDefault="0055000B" w:rsidP="0055000B">
            <w:pPr>
              <w:jc w:val="center"/>
              <w:rPr>
                <w:rFonts w:ascii="Times New Roman" w:hAnsi="Times New Roman" w:cs="Times New Roman"/>
                <w:sz w:val="24"/>
                <w:szCs w:val="24"/>
              </w:rPr>
            </w:pPr>
            <w:r w:rsidRPr="001E382E">
              <w:rPr>
                <w:rFonts w:ascii="Times New Roman" w:hAnsi="Times New Roman" w:cs="Times New Roman"/>
                <w:sz w:val="24"/>
                <w:szCs w:val="24"/>
              </w:rPr>
              <w:t>25.000</w:t>
            </w:r>
          </w:p>
        </w:tc>
        <w:tc>
          <w:tcPr>
            <w:tcW w:w="1250" w:type="dxa"/>
          </w:tcPr>
          <w:p w14:paraId="48830E96" w14:textId="77777777" w:rsidR="0055000B" w:rsidRPr="001E382E" w:rsidRDefault="003D0976" w:rsidP="003D0976">
            <w:pPr>
              <w:jc w:val="center"/>
              <w:rPr>
                <w:rFonts w:ascii="Times New Roman" w:hAnsi="Times New Roman" w:cs="Times New Roman"/>
                <w:sz w:val="24"/>
                <w:szCs w:val="24"/>
              </w:rPr>
            </w:pPr>
            <w:r w:rsidRPr="001E382E">
              <w:rPr>
                <w:rFonts w:ascii="Times New Roman" w:hAnsi="Times New Roman" w:cs="Times New Roman"/>
                <w:sz w:val="24"/>
                <w:szCs w:val="24"/>
              </w:rPr>
              <w:t>1.6</w:t>
            </w:r>
            <w:r w:rsidR="0055000B" w:rsidRPr="001E382E">
              <w:rPr>
                <w:rFonts w:ascii="Times New Roman" w:hAnsi="Times New Roman" w:cs="Times New Roman"/>
                <w:sz w:val="24"/>
                <w:szCs w:val="24"/>
              </w:rPr>
              <w:t>00.000</w:t>
            </w:r>
          </w:p>
        </w:tc>
      </w:tr>
      <w:tr w:rsidR="0055000B" w:rsidRPr="001E382E" w14:paraId="2C7D20C1" w14:textId="77777777" w:rsidTr="0055000B">
        <w:trPr>
          <w:jc w:val="center"/>
        </w:trPr>
        <w:tc>
          <w:tcPr>
            <w:tcW w:w="1440" w:type="dxa"/>
          </w:tcPr>
          <w:p w14:paraId="55C30626" w14:textId="77777777" w:rsidR="0055000B" w:rsidRPr="001E382E" w:rsidRDefault="0055000B" w:rsidP="003D0976">
            <w:pPr>
              <w:rPr>
                <w:rFonts w:ascii="Times New Roman" w:hAnsi="Times New Roman" w:cs="Times New Roman"/>
                <w:sz w:val="24"/>
                <w:szCs w:val="24"/>
              </w:rPr>
            </w:pPr>
            <w:proofErr w:type="spellStart"/>
            <w:r w:rsidRPr="001E382E">
              <w:rPr>
                <w:rFonts w:ascii="Times New Roman" w:hAnsi="Times New Roman" w:cs="Times New Roman"/>
                <w:sz w:val="24"/>
                <w:szCs w:val="24"/>
              </w:rPr>
              <w:t>Konsumsi</w:t>
            </w:r>
            <w:proofErr w:type="spellEnd"/>
            <w:r w:rsidRPr="001E382E">
              <w:rPr>
                <w:rFonts w:ascii="Times New Roman" w:hAnsi="Times New Roman" w:cs="Times New Roman"/>
                <w:sz w:val="24"/>
                <w:szCs w:val="24"/>
              </w:rPr>
              <w:t xml:space="preserve"> </w:t>
            </w:r>
            <w:proofErr w:type="spellStart"/>
            <w:r w:rsidRPr="001E382E">
              <w:rPr>
                <w:rFonts w:ascii="Times New Roman" w:hAnsi="Times New Roman" w:cs="Times New Roman"/>
                <w:sz w:val="24"/>
                <w:szCs w:val="24"/>
              </w:rPr>
              <w:t>pengumpulan</w:t>
            </w:r>
            <w:proofErr w:type="spellEnd"/>
            <w:r w:rsidRPr="001E382E">
              <w:rPr>
                <w:rFonts w:ascii="Times New Roman" w:hAnsi="Times New Roman" w:cs="Times New Roman"/>
                <w:sz w:val="24"/>
                <w:szCs w:val="24"/>
              </w:rPr>
              <w:t xml:space="preserve"> data </w:t>
            </w:r>
          </w:p>
        </w:tc>
        <w:tc>
          <w:tcPr>
            <w:tcW w:w="2984" w:type="dxa"/>
          </w:tcPr>
          <w:p w14:paraId="35CFB6DF" w14:textId="77777777" w:rsidR="0055000B" w:rsidRPr="001D4673" w:rsidRDefault="0055000B" w:rsidP="003D0976">
            <w:pPr>
              <w:rPr>
                <w:rFonts w:ascii="Times New Roman" w:hAnsi="Times New Roman" w:cs="Times New Roman"/>
                <w:sz w:val="24"/>
                <w:szCs w:val="24"/>
                <w:lang w:val="sv-SE"/>
              </w:rPr>
            </w:pPr>
            <w:r w:rsidRPr="001D4673">
              <w:rPr>
                <w:rFonts w:ascii="Times New Roman" w:hAnsi="Times New Roman" w:cs="Times New Roman"/>
                <w:sz w:val="24"/>
                <w:szCs w:val="24"/>
                <w:lang w:val="sv-SE"/>
              </w:rPr>
              <w:t>(2 peneliti + 2 asisten +</w:t>
            </w:r>
            <w:r w:rsidR="003D0976" w:rsidRPr="001D4673">
              <w:rPr>
                <w:rFonts w:ascii="Times New Roman" w:hAnsi="Times New Roman" w:cs="Times New Roman"/>
                <w:sz w:val="24"/>
                <w:szCs w:val="24"/>
                <w:lang w:val="sv-SE"/>
              </w:rPr>
              <w:t xml:space="preserve"> 40</w:t>
            </w:r>
            <w:r w:rsidRPr="001D4673">
              <w:rPr>
                <w:rFonts w:ascii="Times New Roman" w:hAnsi="Times New Roman" w:cs="Times New Roman"/>
                <w:sz w:val="24"/>
                <w:szCs w:val="24"/>
                <w:lang w:val="sv-SE"/>
              </w:rPr>
              <w:t xml:space="preserve"> subyek) x  </w:t>
            </w:r>
            <w:r w:rsidR="003D0976" w:rsidRPr="001D4673">
              <w:rPr>
                <w:rFonts w:ascii="Times New Roman" w:hAnsi="Times New Roman" w:cs="Times New Roman"/>
                <w:sz w:val="24"/>
                <w:szCs w:val="24"/>
                <w:lang w:val="sv-SE"/>
              </w:rPr>
              <w:t>2</w:t>
            </w:r>
            <w:r w:rsidRPr="001D4673">
              <w:rPr>
                <w:rFonts w:ascii="Times New Roman" w:hAnsi="Times New Roman" w:cs="Times New Roman"/>
                <w:sz w:val="24"/>
                <w:szCs w:val="24"/>
                <w:lang w:val="sv-SE"/>
              </w:rPr>
              <w:t xml:space="preserve"> kali pertemuan </w:t>
            </w:r>
          </w:p>
        </w:tc>
        <w:tc>
          <w:tcPr>
            <w:tcW w:w="1268" w:type="dxa"/>
          </w:tcPr>
          <w:p w14:paraId="7CA76565" w14:textId="77777777" w:rsidR="0055000B" w:rsidRPr="001E382E" w:rsidRDefault="003D0976" w:rsidP="003D0976">
            <w:pPr>
              <w:jc w:val="center"/>
              <w:rPr>
                <w:rFonts w:ascii="Times New Roman" w:hAnsi="Times New Roman" w:cs="Times New Roman"/>
                <w:sz w:val="24"/>
                <w:szCs w:val="24"/>
              </w:rPr>
            </w:pPr>
            <w:r w:rsidRPr="001E382E">
              <w:rPr>
                <w:rFonts w:ascii="Times New Roman" w:hAnsi="Times New Roman" w:cs="Times New Roman"/>
                <w:sz w:val="24"/>
                <w:szCs w:val="24"/>
              </w:rPr>
              <w:t>44</w:t>
            </w:r>
            <w:r w:rsidR="0055000B" w:rsidRPr="001E382E">
              <w:rPr>
                <w:rFonts w:ascii="Times New Roman" w:hAnsi="Times New Roman" w:cs="Times New Roman"/>
                <w:sz w:val="24"/>
                <w:szCs w:val="24"/>
              </w:rPr>
              <w:t xml:space="preserve"> org, </w:t>
            </w:r>
            <w:r w:rsidRPr="001E382E">
              <w:rPr>
                <w:rFonts w:ascii="Times New Roman" w:hAnsi="Times New Roman" w:cs="Times New Roman"/>
                <w:sz w:val="24"/>
                <w:szCs w:val="24"/>
              </w:rPr>
              <w:t>2</w:t>
            </w:r>
            <w:r w:rsidR="0055000B" w:rsidRPr="001E382E">
              <w:rPr>
                <w:rFonts w:ascii="Times New Roman" w:hAnsi="Times New Roman" w:cs="Times New Roman"/>
                <w:sz w:val="24"/>
                <w:szCs w:val="24"/>
              </w:rPr>
              <w:t xml:space="preserve"> </w:t>
            </w:r>
            <w:proofErr w:type="spellStart"/>
            <w:r w:rsidR="0055000B" w:rsidRPr="001E382E">
              <w:rPr>
                <w:rFonts w:ascii="Times New Roman" w:hAnsi="Times New Roman" w:cs="Times New Roman"/>
                <w:sz w:val="24"/>
                <w:szCs w:val="24"/>
              </w:rPr>
              <w:t>pertemuan</w:t>
            </w:r>
            <w:proofErr w:type="spellEnd"/>
          </w:p>
        </w:tc>
        <w:tc>
          <w:tcPr>
            <w:tcW w:w="1223" w:type="dxa"/>
          </w:tcPr>
          <w:p w14:paraId="3CE9D278" w14:textId="77777777" w:rsidR="0055000B" w:rsidRPr="001E382E" w:rsidRDefault="00EA14CE" w:rsidP="0055000B">
            <w:pPr>
              <w:jc w:val="center"/>
              <w:rPr>
                <w:rFonts w:ascii="Times New Roman" w:hAnsi="Times New Roman" w:cs="Times New Roman"/>
                <w:sz w:val="24"/>
                <w:szCs w:val="24"/>
              </w:rPr>
            </w:pPr>
            <w:r w:rsidRPr="001E382E">
              <w:rPr>
                <w:rFonts w:ascii="Times New Roman" w:hAnsi="Times New Roman" w:cs="Times New Roman"/>
                <w:sz w:val="24"/>
                <w:szCs w:val="24"/>
              </w:rPr>
              <w:t>30</w:t>
            </w:r>
            <w:r w:rsidR="0055000B" w:rsidRPr="001E382E">
              <w:rPr>
                <w:rFonts w:ascii="Times New Roman" w:hAnsi="Times New Roman" w:cs="Times New Roman"/>
                <w:sz w:val="24"/>
                <w:szCs w:val="24"/>
              </w:rPr>
              <w:t>.000</w:t>
            </w:r>
          </w:p>
        </w:tc>
        <w:tc>
          <w:tcPr>
            <w:tcW w:w="1250" w:type="dxa"/>
          </w:tcPr>
          <w:p w14:paraId="713C2C51" w14:textId="77777777" w:rsidR="0055000B" w:rsidRPr="001E382E" w:rsidRDefault="0055000B" w:rsidP="00EA14CE">
            <w:pPr>
              <w:jc w:val="right"/>
              <w:rPr>
                <w:rFonts w:ascii="Times New Roman" w:hAnsi="Times New Roman" w:cs="Times New Roman"/>
                <w:sz w:val="24"/>
                <w:szCs w:val="24"/>
              </w:rPr>
            </w:pPr>
            <w:r w:rsidRPr="001E382E">
              <w:rPr>
                <w:rFonts w:ascii="Times New Roman" w:hAnsi="Times New Roman" w:cs="Times New Roman"/>
                <w:sz w:val="24"/>
                <w:szCs w:val="24"/>
              </w:rPr>
              <w:t>2.</w:t>
            </w:r>
            <w:r w:rsidR="00EA14CE" w:rsidRPr="001E382E">
              <w:rPr>
                <w:rFonts w:ascii="Times New Roman" w:hAnsi="Times New Roman" w:cs="Times New Roman"/>
                <w:sz w:val="24"/>
                <w:szCs w:val="24"/>
              </w:rPr>
              <w:t>640</w:t>
            </w:r>
            <w:r w:rsidRPr="001E382E">
              <w:rPr>
                <w:rFonts w:ascii="Times New Roman" w:hAnsi="Times New Roman" w:cs="Times New Roman"/>
                <w:sz w:val="24"/>
                <w:szCs w:val="24"/>
              </w:rPr>
              <w:t>.000</w:t>
            </w:r>
          </w:p>
        </w:tc>
      </w:tr>
      <w:tr w:rsidR="0055000B" w:rsidRPr="001E382E" w14:paraId="2F66B719" w14:textId="77777777" w:rsidTr="0055000B">
        <w:trPr>
          <w:jc w:val="center"/>
        </w:trPr>
        <w:tc>
          <w:tcPr>
            <w:tcW w:w="1440" w:type="dxa"/>
          </w:tcPr>
          <w:p w14:paraId="575E535E" w14:textId="77777777" w:rsidR="0055000B" w:rsidRPr="001E382E" w:rsidRDefault="0055000B" w:rsidP="0055000B">
            <w:pPr>
              <w:rPr>
                <w:rFonts w:ascii="Times New Roman" w:hAnsi="Times New Roman" w:cs="Times New Roman"/>
                <w:sz w:val="24"/>
                <w:szCs w:val="24"/>
              </w:rPr>
            </w:pPr>
            <w:r w:rsidRPr="001E382E">
              <w:rPr>
                <w:rFonts w:ascii="Times New Roman" w:hAnsi="Times New Roman" w:cs="Times New Roman"/>
                <w:sz w:val="24"/>
                <w:szCs w:val="24"/>
              </w:rPr>
              <w:t xml:space="preserve">Olah data </w:t>
            </w:r>
            <w:proofErr w:type="spellStart"/>
            <w:r w:rsidRPr="001E382E">
              <w:rPr>
                <w:rFonts w:ascii="Times New Roman" w:hAnsi="Times New Roman" w:cs="Times New Roman"/>
                <w:sz w:val="24"/>
                <w:szCs w:val="24"/>
              </w:rPr>
              <w:t>penelitian</w:t>
            </w:r>
            <w:proofErr w:type="spellEnd"/>
          </w:p>
        </w:tc>
        <w:tc>
          <w:tcPr>
            <w:tcW w:w="2984" w:type="dxa"/>
          </w:tcPr>
          <w:p w14:paraId="58B13362" w14:textId="77777777" w:rsidR="0055000B" w:rsidRPr="001E382E" w:rsidRDefault="0055000B" w:rsidP="0055000B">
            <w:pPr>
              <w:rPr>
                <w:rFonts w:ascii="Times New Roman" w:hAnsi="Times New Roman" w:cs="Times New Roman"/>
                <w:sz w:val="24"/>
                <w:szCs w:val="24"/>
              </w:rPr>
            </w:pPr>
          </w:p>
        </w:tc>
        <w:tc>
          <w:tcPr>
            <w:tcW w:w="1268" w:type="dxa"/>
          </w:tcPr>
          <w:p w14:paraId="210D2892" w14:textId="77777777" w:rsidR="0055000B" w:rsidRPr="001E382E" w:rsidRDefault="0055000B" w:rsidP="0055000B">
            <w:pPr>
              <w:jc w:val="center"/>
              <w:rPr>
                <w:rFonts w:ascii="Times New Roman" w:hAnsi="Times New Roman" w:cs="Times New Roman"/>
                <w:sz w:val="24"/>
                <w:szCs w:val="24"/>
              </w:rPr>
            </w:pPr>
          </w:p>
        </w:tc>
        <w:tc>
          <w:tcPr>
            <w:tcW w:w="1223" w:type="dxa"/>
          </w:tcPr>
          <w:p w14:paraId="10DA2715" w14:textId="77777777" w:rsidR="0055000B" w:rsidRPr="001E382E" w:rsidRDefault="0055000B" w:rsidP="0055000B">
            <w:pPr>
              <w:jc w:val="center"/>
              <w:rPr>
                <w:rFonts w:ascii="Times New Roman" w:hAnsi="Times New Roman" w:cs="Times New Roman"/>
                <w:sz w:val="24"/>
                <w:szCs w:val="24"/>
              </w:rPr>
            </w:pPr>
          </w:p>
        </w:tc>
        <w:tc>
          <w:tcPr>
            <w:tcW w:w="1250" w:type="dxa"/>
          </w:tcPr>
          <w:p w14:paraId="1C1A1364" w14:textId="77777777" w:rsidR="0055000B" w:rsidRPr="001E382E" w:rsidRDefault="0055000B" w:rsidP="0055000B">
            <w:pPr>
              <w:jc w:val="center"/>
              <w:rPr>
                <w:rFonts w:ascii="Times New Roman" w:hAnsi="Times New Roman" w:cs="Times New Roman"/>
                <w:sz w:val="24"/>
                <w:szCs w:val="24"/>
              </w:rPr>
            </w:pPr>
            <w:r w:rsidRPr="001E382E">
              <w:rPr>
                <w:rFonts w:ascii="Times New Roman" w:hAnsi="Times New Roman" w:cs="Times New Roman"/>
                <w:sz w:val="24"/>
                <w:szCs w:val="24"/>
              </w:rPr>
              <w:t xml:space="preserve">     350.000</w:t>
            </w:r>
          </w:p>
        </w:tc>
      </w:tr>
      <w:tr w:rsidR="0055000B" w:rsidRPr="001E382E" w14:paraId="4E9B0ED3" w14:textId="77777777" w:rsidTr="0055000B">
        <w:trPr>
          <w:jc w:val="center"/>
        </w:trPr>
        <w:tc>
          <w:tcPr>
            <w:tcW w:w="1440" w:type="dxa"/>
          </w:tcPr>
          <w:p w14:paraId="128B16C5" w14:textId="77777777" w:rsidR="0055000B" w:rsidRPr="001E382E" w:rsidRDefault="0055000B" w:rsidP="0055000B">
            <w:pPr>
              <w:rPr>
                <w:rFonts w:ascii="Times New Roman" w:hAnsi="Times New Roman" w:cs="Times New Roman"/>
                <w:sz w:val="24"/>
                <w:szCs w:val="24"/>
              </w:rPr>
            </w:pPr>
            <w:r w:rsidRPr="001E382E">
              <w:rPr>
                <w:rFonts w:ascii="Times New Roman" w:hAnsi="Times New Roman" w:cs="Times New Roman"/>
                <w:sz w:val="24"/>
                <w:szCs w:val="24"/>
              </w:rPr>
              <w:t>Call of paper</w:t>
            </w:r>
          </w:p>
        </w:tc>
        <w:tc>
          <w:tcPr>
            <w:tcW w:w="2984" w:type="dxa"/>
          </w:tcPr>
          <w:p w14:paraId="7CF5517D" w14:textId="77777777" w:rsidR="0055000B" w:rsidRPr="001E382E" w:rsidRDefault="0055000B" w:rsidP="0055000B">
            <w:pPr>
              <w:rPr>
                <w:rFonts w:ascii="Times New Roman" w:hAnsi="Times New Roman" w:cs="Times New Roman"/>
                <w:sz w:val="24"/>
                <w:szCs w:val="24"/>
              </w:rPr>
            </w:pPr>
          </w:p>
        </w:tc>
        <w:tc>
          <w:tcPr>
            <w:tcW w:w="1268" w:type="dxa"/>
          </w:tcPr>
          <w:p w14:paraId="6A442503" w14:textId="77777777" w:rsidR="0055000B" w:rsidRPr="001E382E" w:rsidRDefault="0055000B" w:rsidP="0055000B">
            <w:pPr>
              <w:jc w:val="center"/>
              <w:rPr>
                <w:rFonts w:ascii="Times New Roman" w:hAnsi="Times New Roman" w:cs="Times New Roman"/>
                <w:sz w:val="24"/>
                <w:szCs w:val="24"/>
              </w:rPr>
            </w:pPr>
          </w:p>
        </w:tc>
        <w:tc>
          <w:tcPr>
            <w:tcW w:w="1223" w:type="dxa"/>
          </w:tcPr>
          <w:p w14:paraId="534CE6FD" w14:textId="77777777" w:rsidR="0055000B" w:rsidRPr="001E382E" w:rsidRDefault="0055000B" w:rsidP="0055000B">
            <w:pPr>
              <w:jc w:val="center"/>
              <w:rPr>
                <w:rFonts w:ascii="Times New Roman" w:hAnsi="Times New Roman" w:cs="Times New Roman"/>
                <w:sz w:val="24"/>
                <w:szCs w:val="24"/>
              </w:rPr>
            </w:pPr>
          </w:p>
        </w:tc>
        <w:tc>
          <w:tcPr>
            <w:tcW w:w="1250" w:type="dxa"/>
          </w:tcPr>
          <w:p w14:paraId="48465E43" w14:textId="77777777" w:rsidR="0055000B" w:rsidRPr="001E382E" w:rsidRDefault="0055000B" w:rsidP="0055000B">
            <w:pPr>
              <w:jc w:val="center"/>
              <w:rPr>
                <w:rFonts w:ascii="Times New Roman" w:hAnsi="Times New Roman" w:cs="Times New Roman"/>
                <w:sz w:val="24"/>
                <w:szCs w:val="24"/>
              </w:rPr>
            </w:pPr>
            <w:r w:rsidRPr="001E382E">
              <w:rPr>
                <w:rFonts w:ascii="Times New Roman" w:hAnsi="Times New Roman" w:cs="Times New Roman"/>
                <w:sz w:val="24"/>
                <w:szCs w:val="24"/>
              </w:rPr>
              <w:t>1.000.000</w:t>
            </w:r>
          </w:p>
        </w:tc>
      </w:tr>
      <w:tr w:rsidR="0055000B" w:rsidRPr="001E382E" w14:paraId="1228F051" w14:textId="77777777" w:rsidTr="0055000B">
        <w:trPr>
          <w:jc w:val="center"/>
        </w:trPr>
        <w:tc>
          <w:tcPr>
            <w:tcW w:w="1440" w:type="dxa"/>
          </w:tcPr>
          <w:p w14:paraId="2D94905E" w14:textId="77777777" w:rsidR="0055000B" w:rsidRPr="001E382E" w:rsidRDefault="0055000B" w:rsidP="0055000B">
            <w:pPr>
              <w:rPr>
                <w:rFonts w:ascii="Times New Roman" w:hAnsi="Times New Roman" w:cs="Times New Roman"/>
                <w:sz w:val="24"/>
                <w:szCs w:val="24"/>
              </w:rPr>
            </w:pPr>
          </w:p>
        </w:tc>
        <w:tc>
          <w:tcPr>
            <w:tcW w:w="2984" w:type="dxa"/>
          </w:tcPr>
          <w:p w14:paraId="37732637" w14:textId="77777777" w:rsidR="0055000B" w:rsidRPr="001E382E" w:rsidRDefault="0055000B" w:rsidP="0055000B">
            <w:pPr>
              <w:rPr>
                <w:rFonts w:ascii="Times New Roman" w:hAnsi="Times New Roman" w:cs="Times New Roman"/>
                <w:sz w:val="24"/>
                <w:szCs w:val="24"/>
              </w:rPr>
            </w:pPr>
          </w:p>
        </w:tc>
        <w:tc>
          <w:tcPr>
            <w:tcW w:w="1268" w:type="dxa"/>
          </w:tcPr>
          <w:p w14:paraId="578DCB12" w14:textId="77777777" w:rsidR="0055000B" w:rsidRPr="001E382E" w:rsidRDefault="0055000B" w:rsidP="0055000B">
            <w:pPr>
              <w:jc w:val="center"/>
              <w:rPr>
                <w:rFonts w:ascii="Times New Roman" w:hAnsi="Times New Roman" w:cs="Times New Roman"/>
                <w:sz w:val="24"/>
                <w:szCs w:val="24"/>
              </w:rPr>
            </w:pPr>
          </w:p>
        </w:tc>
        <w:tc>
          <w:tcPr>
            <w:tcW w:w="1223" w:type="dxa"/>
          </w:tcPr>
          <w:p w14:paraId="75B44921" w14:textId="77777777" w:rsidR="0055000B" w:rsidRPr="001E382E" w:rsidRDefault="0055000B" w:rsidP="0055000B">
            <w:pPr>
              <w:jc w:val="center"/>
              <w:rPr>
                <w:rFonts w:ascii="Times New Roman" w:hAnsi="Times New Roman" w:cs="Times New Roman"/>
                <w:sz w:val="24"/>
                <w:szCs w:val="24"/>
              </w:rPr>
            </w:pPr>
          </w:p>
        </w:tc>
        <w:tc>
          <w:tcPr>
            <w:tcW w:w="1250" w:type="dxa"/>
          </w:tcPr>
          <w:p w14:paraId="20665DCB" w14:textId="77777777" w:rsidR="0055000B" w:rsidRPr="001E382E" w:rsidRDefault="0055000B" w:rsidP="0055000B">
            <w:pPr>
              <w:jc w:val="right"/>
              <w:rPr>
                <w:rFonts w:ascii="Times New Roman" w:hAnsi="Times New Roman" w:cs="Times New Roman"/>
                <w:sz w:val="24"/>
                <w:szCs w:val="24"/>
              </w:rPr>
            </w:pPr>
          </w:p>
        </w:tc>
      </w:tr>
      <w:tr w:rsidR="0055000B" w:rsidRPr="001E382E" w14:paraId="1D93229D" w14:textId="77777777" w:rsidTr="0055000B">
        <w:trPr>
          <w:jc w:val="center"/>
        </w:trPr>
        <w:tc>
          <w:tcPr>
            <w:tcW w:w="6915" w:type="dxa"/>
            <w:gridSpan w:val="4"/>
          </w:tcPr>
          <w:p w14:paraId="47981669" w14:textId="77777777" w:rsidR="0055000B" w:rsidRPr="001E382E" w:rsidRDefault="0055000B" w:rsidP="0055000B">
            <w:pPr>
              <w:jc w:val="right"/>
              <w:rPr>
                <w:rFonts w:ascii="Times New Roman" w:hAnsi="Times New Roman" w:cs="Times New Roman"/>
                <w:b/>
                <w:sz w:val="24"/>
                <w:szCs w:val="24"/>
              </w:rPr>
            </w:pPr>
            <w:r w:rsidRPr="001E382E">
              <w:rPr>
                <w:rFonts w:ascii="Times New Roman" w:hAnsi="Times New Roman" w:cs="Times New Roman"/>
                <w:b/>
                <w:sz w:val="24"/>
                <w:szCs w:val="24"/>
              </w:rPr>
              <w:t xml:space="preserve">TOTAL </w:t>
            </w:r>
          </w:p>
        </w:tc>
        <w:tc>
          <w:tcPr>
            <w:tcW w:w="1250" w:type="dxa"/>
          </w:tcPr>
          <w:p w14:paraId="30A0A2D2" w14:textId="77777777" w:rsidR="0055000B" w:rsidRPr="001E382E" w:rsidRDefault="0055000B" w:rsidP="00EA14CE">
            <w:pPr>
              <w:jc w:val="right"/>
              <w:rPr>
                <w:rFonts w:ascii="Times New Roman" w:hAnsi="Times New Roman" w:cs="Times New Roman"/>
                <w:b/>
                <w:sz w:val="24"/>
                <w:szCs w:val="24"/>
              </w:rPr>
            </w:pPr>
            <w:r w:rsidRPr="001E382E">
              <w:rPr>
                <w:rFonts w:ascii="Times New Roman" w:hAnsi="Times New Roman" w:cs="Times New Roman"/>
                <w:b/>
                <w:sz w:val="24"/>
                <w:szCs w:val="24"/>
              </w:rPr>
              <w:t>5.</w:t>
            </w:r>
            <w:r w:rsidR="00EA14CE" w:rsidRPr="001E382E">
              <w:rPr>
                <w:rFonts w:ascii="Times New Roman" w:hAnsi="Times New Roman" w:cs="Times New Roman"/>
                <w:b/>
                <w:sz w:val="24"/>
                <w:szCs w:val="24"/>
              </w:rPr>
              <w:t>690</w:t>
            </w:r>
            <w:r w:rsidRPr="001E382E">
              <w:rPr>
                <w:rFonts w:ascii="Times New Roman" w:hAnsi="Times New Roman" w:cs="Times New Roman"/>
                <w:b/>
                <w:sz w:val="24"/>
                <w:szCs w:val="24"/>
              </w:rPr>
              <w:t>.000</w:t>
            </w:r>
          </w:p>
        </w:tc>
      </w:tr>
    </w:tbl>
    <w:p w14:paraId="30A3B016" w14:textId="77777777" w:rsidR="00EA14CE" w:rsidRDefault="00EA14CE" w:rsidP="00051197">
      <w:pPr>
        <w:tabs>
          <w:tab w:val="left" w:pos="284"/>
        </w:tabs>
        <w:spacing w:line="360" w:lineRule="auto"/>
        <w:jc w:val="both"/>
        <w:rPr>
          <w:rFonts w:ascii="Times New Roman" w:hAnsi="Times New Roman" w:cs="Times New Roman"/>
          <w:sz w:val="24"/>
          <w:szCs w:val="24"/>
        </w:rPr>
      </w:pPr>
    </w:p>
    <w:p w14:paraId="12A707AC" w14:textId="77777777" w:rsidR="00CE2952" w:rsidRPr="001E382E" w:rsidRDefault="00CE2952" w:rsidP="00051197">
      <w:pPr>
        <w:tabs>
          <w:tab w:val="left" w:pos="284"/>
        </w:tabs>
        <w:spacing w:line="360" w:lineRule="auto"/>
        <w:jc w:val="both"/>
        <w:rPr>
          <w:rFonts w:ascii="Times New Roman" w:hAnsi="Times New Roman" w:cs="Times New Roman"/>
          <w:sz w:val="24"/>
          <w:szCs w:val="24"/>
        </w:rPr>
      </w:pPr>
    </w:p>
    <w:p w14:paraId="2CDE167F" w14:textId="77777777" w:rsidR="00E378F2" w:rsidRPr="001E382E" w:rsidRDefault="00051197" w:rsidP="00E378F2">
      <w:pPr>
        <w:tabs>
          <w:tab w:val="left" w:pos="284"/>
        </w:tabs>
        <w:spacing w:line="360" w:lineRule="auto"/>
        <w:jc w:val="center"/>
        <w:rPr>
          <w:rFonts w:ascii="Times New Roman" w:hAnsi="Times New Roman" w:cs="Times New Roman"/>
          <w:b/>
          <w:sz w:val="24"/>
          <w:szCs w:val="24"/>
        </w:rPr>
      </w:pPr>
      <w:r w:rsidRPr="001E382E">
        <w:rPr>
          <w:rFonts w:ascii="Times New Roman" w:hAnsi="Times New Roman" w:cs="Times New Roman"/>
          <w:b/>
          <w:sz w:val="24"/>
          <w:szCs w:val="24"/>
          <w:lang w:val="id-ID"/>
        </w:rPr>
        <w:t>DAFTAR PUSTAKA</w:t>
      </w:r>
    </w:p>
    <w:p w14:paraId="5F11C4C6" w14:textId="77777777" w:rsidR="003A1816" w:rsidRPr="001E382E" w:rsidRDefault="003A1816" w:rsidP="00204E05">
      <w:pPr>
        <w:jc w:val="both"/>
        <w:rPr>
          <w:rFonts w:ascii="Times New Roman" w:hAnsi="Times New Roman" w:cs="Times New Roman"/>
          <w:sz w:val="24"/>
          <w:szCs w:val="24"/>
          <w:shd w:val="clear" w:color="auto" w:fill="FFFFFF"/>
        </w:rPr>
      </w:pPr>
      <w:r w:rsidRPr="006F4D10">
        <w:rPr>
          <w:rFonts w:ascii="Times New Roman" w:hAnsi="Times New Roman" w:cs="Times New Roman"/>
          <w:sz w:val="24"/>
          <w:szCs w:val="24"/>
          <w:lang w:val="sv-SE"/>
        </w:rPr>
        <w:t xml:space="preserve">Allen, J., Balfour, R., Bell, R. &amp; Marmot, M. (2014). </w:t>
      </w:r>
      <w:r w:rsidRPr="001E382E">
        <w:rPr>
          <w:rFonts w:ascii="Times New Roman" w:hAnsi="Times New Roman" w:cs="Times New Roman"/>
          <w:bCs/>
          <w:color w:val="333333"/>
          <w:sz w:val="24"/>
          <w:szCs w:val="24"/>
        </w:rPr>
        <w:t xml:space="preserve">Social determinants of mental health. </w:t>
      </w:r>
      <w:hyperlink r:id="rId6" w:history="1">
        <w:r w:rsidRPr="001E382E">
          <w:rPr>
            <w:rFonts w:ascii="Times New Roman" w:hAnsi="Times New Roman" w:cs="Times New Roman"/>
            <w:bCs/>
            <w:sz w:val="24"/>
            <w:szCs w:val="24"/>
            <w:shd w:val="clear" w:color="auto" w:fill="FFFFFF" w:themeFill="background1"/>
          </w:rPr>
          <w:br/>
        </w:r>
        <w:r w:rsidRPr="001E382E">
          <w:rPr>
            <w:rStyle w:val="Hyperlink"/>
            <w:rFonts w:ascii="Times New Roman" w:hAnsi="Times New Roman" w:cs="Times New Roman"/>
            <w:bCs/>
            <w:i/>
            <w:color w:val="auto"/>
            <w:sz w:val="24"/>
            <w:szCs w:val="24"/>
            <w:u w:val="none"/>
            <w:shd w:val="clear" w:color="auto" w:fill="FFFFFF" w:themeFill="background1"/>
          </w:rPr>
          <w:t>International Review of Psychiatry</w:t>
        </w:r>
        <w:r w:rsidRPr="001E382E">
          <w:rPr>
            <w:rStyle w:val="Hyperlink"/>
            <w:rFonts w:ascii="Times New Roman" w:hAnsi="Times New Roman" w:cs="Times New Roman"/>
            <w:bCs/>
            <w:color w:val="auto"/>
            <w:sz w:val="24"/>
            <w:szCs w:val="24"/>
            <w:u w:val="none"/>
            <w:shd w:val="clear" w:color="auto" w:fill="FFFFFF" w:themeFill="background1"/>
          </w:rPr>
          <w:t> </w:t>
        </w:r>
      </w:hyperlink>
      <w:r w:rsidRPr="001E382E">
        <w:rPr>
          <w:rStyle w:val="issue-heading"/>
          <w:rFonts w:ascii="Times New Roman" w:hAnsi="Times New Roman" w:cs="Times New Roman"/>
          <w:sz w:val="24"/>
          <w:szCs w:val="24"/>
          <w:shd w:val="clear" w:color="auto" w:fill="FFFFFF" w:themeFill="background1"/>
        </w:rPr>
        <w:t xml:space="preserve">Volume 26, </w:t>
      </w:r>
      <w:hyperlink r:id="rId7" w:history="1">
        <w:r w:rsidRPr="001E382E">
          <w:rPr>
            <w:rStyle w:val="Hyperlink"/>
            <w:rFonts w:ascii="Times New Roman" w:hAnsi="Times New Roman" w:cs="Times New Roman"/>
            <w:color w:val="auto"/>
            <w:sz w:val="24"/>
            <w:szCs w:val="24"/>
            <w:u w:val="none"/>
            <w:shd w:val="clear" w:color="auto" w:fill="FFFFFF" w:themeFill="background1"/>
          </w:rPr>
          <w:t>Issue 4</w:t>
        </w:r>
      </w:hyperlink>
    </w:p>
    <w:p w14:paraId="47B6DA70" w14:textId="77777777" w:rsidR="004D6E39" w:rsidRPr="001E382E" w:rsidRDefault="004D6E39" w:rsidP="00204E05">
      <w:pPr>
        <w:shd w:val="clear" w:color="auto" w:fill="FFFFFF"/>
        <w:jc w:val="both"/>
        <w:rPr>
          <w:rFonts w:ascii="Times New Roman" w:hAnsi="Times New Roman" w:cs="Times New Roman"/>
          <w:sz w:val="24"/>
          <w:szCs w:val="24"/>
        </w:rPr>
      </w:pPr>
      <w:r w:rsidRPr="001E382E">
        <w:rPr>
          <w:rFonts w:ascii="Times New Roman" w:hAnsi="Times New Roman" w:cs="Times New Roman"/>
          <w:sz w:val="24"/>
          <w:szCs w:val="24"/>
        </w:rPr>
        <w:lastRenderedPageBreak/>
        <w:t xml:space="preserve">Borsboom, D. (2017). A network theory of mental disorders. </w:t>
      </w:r>
      <w:r w:rsidRPr="001E382E">
        <w:rPr>
          <w:rFonts w:ascii="Times New Roman" w:hAnsi="Times New Roman" w:cs="Times New Roman"/>
          <w:i/>
          <w:sz w:val="24"/>
          <w:szCs w:val="24"/>
        </w:rPr>
        <w:t>World Psychiatry</w:t>
      </w:r>
      <w:r w:rsidRPr="001E382E">
        <w:rPr>
          <w:rFonts w:ascii="Times New Roman" w:hAnsi="Times New Roman" w:cs="Times New Roman"/>
          <w:sz w:val="24"/>
          <w:szCs w:val="24"/>
        </w:rPr>
        <w:t xml:space="preserve"> </w:t>
      </w:r>
      <w:r w:rsidRPr="001E382E">
        <w:rPr>
          <w:rStyle w:val="cit"/>
          <w:rFonts w:ascii="Times New Roman" w:hAnsi="Times New Roman" w:cs="Times New Roman"/>
          <w:sz w:val="24"/>
          <w:szCs w:val="24"/>
          <w:shd w:val="clear" w:color="auto" w:fill="FFFFFF"/>
        </w:rPr>
        <w:t>Feb;16(1):5-13</w:t>
      </w:r>
    </w:p>
    <w:p w14:paraId="4CE6D3DA" w14:textId="77777777" w:rsidR="00A36709" w:rsidRPr="001E382E" w:rsidRDefault="00A36709" w:rsidP="00204E05">
      <w:pPr>
        <w:jc w:val="both"/>
        <w:rPr>
          <w:rFonts w:ascii="Times New Roman" w:hAnsi="Times New Roman" w:cs="Times New Roman"/>
          <w:sz w:val="24"/>
          <w:szCs w:val="24"/>
          <w:shd w:val="clear" w:color="auto" w:fill="FFFFFF"/>
        </w:rPr>
      </w:pPr>
      <w:r w:rsidRPr="001E382E">
        <w:rPr>
          <w:rFonts w:ascii="Times New Roman" w:hAnsi="Times New Roman" w:cs="Times New Roman"/>
          <w:sz w:val="24"/>
          <w:szCs w:val="24"/>
        </w:rPr>
        <w:t xml:space="preserve">Campbell-Sills, L., &amp; Stein, M. B. (2007). Psychometric analysis and refinement of the Connor–Davidson Resilience Scale (CD-RISC): Validation of a 10-item measure of resilience. </w:t>
      </w:r>
      <w:r w:rsidRPr="001E382E">
        <w:rPr>
          <w:rStyle w:val="Emphasis"/>
          <w:rFonts w:ascii="Times New Roman" w:hAnsi="Times New Roman" w:cs="Times New Roman"/>
          <w:sz w:val="24"/>
          <w:szCs w:val="24"/>
        </w:rPr>
        <w:t>Journal of Traumatic Stress</w:t>
      </w:r>
      <w:r w:rsidRPr="001E382E">
        <w:rPr>
          <w:rFonts w:ascii="Times New Roman" w:hAnsi="Times New Roman" w:cs="Times New Roman"/>
          <w:sz w:val="24"/>
          <w:szCs w:val="24"/>
        </w:rPr>
        <w:t>, 20(6), 1019-1028.</w:t>
      </w:r>
    </w:p>
    <w:p w14:paraId="4E5A31E1" w14:textId="77777777" w:rsidR="004236FA" w:rsidRPr="001E382E" w:rsidRDefault="004236FA" w:rsidP="00204E05">
      <w:pPr>
        <w:jc w:val="both"/>
        <w:rPr>
          <w:rFonts w:ascii="Times New Roman" w:hAnsi="Times New Roman" w:cs="Times New Roman"/>
          <w:sz w:val="24"/>
          <w:szCs w:val="24"/>
        </w:rPr>
      </w:pPr>
      <w:proofErr w:type="spellStart"/>
      <w:r w:rsidRPr="001E382E">
        <w:rPr>
          <w:rFonts w:ascii="Times New Roman" w:hAnsi="Times New Roman" w:cs="Times New Roman"/>
          <w:sz w:val="24"/>
          <w:szCs w:val="24"/>
          <w:shd w:val="clear" w:color="auto" w:fill="FFFFFF"/>
        </w:rPr>
        <w:t>Compas</w:t>
      </w:r>
      <w:proofErr w:type="spellEnd"/>
      <w:r w:rsidRPr="001E382E">
        <w:rPr>
          <w:rFonts w:ascii="Times New Roman" w:hAnsi="Times New Roman" w:cs="Times New Roman"/>
          <w:sz w:val="24"/>
          <w:szCs w:val="24"/>
          <w:shd w:val="clear" w:color="auto" w:fill="FFFFFF"/>
        </w:rPr>
        <w:t>, B. E. (1987). Coping with stress during childhood and adolescence. </w:t>
      </w:r>
      <w:r w:rsidRPr="001E382E">
        <w:rPr>
          <w:rStyle w:val="Emphasis"/>
          <w:rFonts w:ascii="Times New Roman" w:hAnsi="Times New Roman" w:cs="Times New Roman"/>
          <w:sz w:val="24"/>
          <w:szCs w:val="24"/>
          <w:shd w:val="clear" w:color="auto" w:fill="FFFFFF"/>
        </w:rPr>
        <w:t>Psychological Bulletin, 101</w:t>
      </w:r>
      <w:r w:rsidRPr="001E382E">
        <w:rPr>
          <w:rFonts w:ascii="Times New Roman" w:hAnsi="Times New Roman" w:cs="Times New Roman"/>
          <w:sz w:val="24"/>
          <w:szCs w:val="24"/>
          <w:shd w:val="clear" w:color="auto" w:fill="FFFFFF"/>
        </w:rPr>
        <w:t>(3), 393–403.</w:t>
      </w:r>
    </w:p>
    <w:p w14:paraId="75385CDA" w14:textId="77777777" w:rsidR="00A36709" w:rsidRPr="001E382E" w:rsidRDefault="00A36709" w:rsidP="00204E05">
      <w:pPr>
        <w:shd w:val="clear" w:color="auto" w:fill="FFFFFF"/>
        <w:jc w:val="both"/>
        <w:rPr>
          <w:rFonts w:ascii="Times New Roman" w:hAnsi="Times New Roman" w:cs="Times New Roman"/>
          <w:sz w:val="24"/>
          <w:szCs w:val="24"/>
        </w:rPr>
      </w:pPr>
      <w:r w:rsidRPr="00F611A4">
        <w:rPr>
          <w:rFonts w:ascii="Times New Roman" w:eastAsia="Times New Roman" w:hAnsi="Times New Roman" w:cs="Times New Roman"/>
          <w:sz w:val="24"/>
          <w:szCs w:val="24"/>
        </w:rPr>
        <w:t xml:space="preserve">Connor, K. M., &amp; Davidson, J. R. T. (2003). </w:t>
      </w:r>
      <w:r w:rsidRPr="001E382E">
        <w:rPr>
          <w:rFonts w:ascii="Times New Roman" w:eastAsia="Times New Roman" w:hAnsi="Times New Roman" w:cs="Times New Roman"/>
          <w:sz w:val="24"/>
          <w:szCs w:val="24"/>
        </w:rPr>
        <w:t xml:space="preserve">Development of a new resilience scale: The Connor-Davidson Resilience Scale (CD-RISC). </w:t>
      </w:r>
      <w:r w:rsidRPr="001E382E">
        <w:rPr>
          <w:rFonts w:ascii="Times New Roman" w:eastAsia="Times New Roman" w:hAnsi="Times New Roman" w:cs="Times New Roman"/>
          <w:i/>
          <w:iCs/>
          <w:sz w:val="24"/>
          <w:szCs w:val="24"/>
        </w:rPr>
        <w:t>Depression and Anxiety</w:t>
      </w:r>
      <w:r w:rsidRPr="001E382E">
        <w:rPr>
          <w:rFonts w:ascii="Times New Roman" w:eastAsia="Times New Roman" w:hAnsi="Times New Roman" w:cs="Times New Roman"/>
          <w:sz w:val="24"/>
          <w:szCs w:val="24"/>
        </w:rPr>
        <w:t>, 18(2), 76-82.</w:t>
      </w:r>
    </w:p>
    <w:p w14:paraId="0E4F086A" w14:textId="77777777" w:rsidR="00BB3D59" w:rsidRPr="001E382E" w:rsidRDefault="00BB3D59" w:rsidP="00204E05">
      <w:pPr>
        <w:shd w:val="clear" w:color="auto" w:fill="FFFFFF"/>
        <w:jc w:val="both"/>
        <w:rPr>
          <w:rFonts w:ascii="Times New Roman" w:hAnsi="Times New Roman" w:cs="Times New Roman"/>
          <w:sz w:val="24"/>
          <w:szCs w:val="24"/>
        </w:rPr>
      </w:pPr>
      <w:proofErr w:type="spellStart"/>
      <w:r w:rsidRPr="001E382E">
        <w:rPr>
          <w:rFonts w:ascii="Times New Roman" w:hAnsi="Times New Roman" w:cs="Times New Roman"/>
          <w:sz w:val="24"/>
          <w:szCs w:val="24"/>
        </w:rPr>
        <w:t>Galderisi</w:t>
      </w:r>
      <w:proofErr w:type="spellEnd"/>
      <w:r w:rsidRPr="001E382E">
        <w:rPr>
          <w:rFonts w:ascii="Times New Roman" w:hAnsi="Times New Roman" w:cs="Times New Roman"/>
          <w:sz w:val="24"/>
          <w:szCs w:val="24"/>
        </w:rPr>
        <w:t xml:space="preserve">, S., Heinz, A., Kastrup, M., Beezhold, J. &amp; Sartorius, N. (2015). Toward a new definition of mental health. </w:t>
      </w:r>
      <w:r w:rsidRPr="001E382E">
        <w:rPr>
          <w:rFonts w:ascii="Times New Roman" w:hAnsi="Times New Roman" w:cs="Times New Roman"/>
          <w:i/>
          <w:sz w:val="24"/>
          <w:szCs w:val="24"/>
        </w:rPr>
        <w:t>World Psychiatry</w:t>
      </w:r>
      <w:r w:rsidRPr="001E382E">
        <w:rPr>
          <w:rFonts w:ascii="Times New Roman" w:hAnsi="Times New Roman" w:cs="Times New Roman"/>
          <w:sz w:val="24"/>
          <w:szCs w:val="24"/>
        </w:rPr>
        <w:t xml:space="preserve"> </w:t>
      </w:r>
      <w:r w:rsidRPr="001E382E">
        <w:rPr>
          <w:rStyle w:val="cit"/>
          <w:rFonts w:ascii="Times New Roman" w:hAnsi="Times New Roman" w:cs="Times New Roman"/>
          <w:sz w:val="24"/>
          <w:szCs w:val="24"/>
        </w:rPr>
        <w:t>;14(2):231-3.</w:t>
      </w:r>
    </w:p>
    <w:p w14:paraId="09028FAC" w14:textId="77777777" w:rsidR="00BE6B63" w:rsidRPr="001E382E" w:rsidRDefault="00BE6B63" w:rsidP="00204E05">
      <w:pPr>
        <w:jc w:val="both"/>
        <w:rPr>
          <w:rFonts w:ascii="Times New Roman" w:hAnsi="Times New Roman" w:cs="Times New Roman"/>
          <w:sz w:val="24"/>
          <w:szCs w:val="24"/>
        </w:rPr>
      </w:pPr>
      <w:r w:rsidRPr="001E382E">
        <w:rPr>
          <w:rFonts w:ascii="Times New Roman" w:hAnsi="Times New Roman" w:cs="Times New Roman"/>
          <w:sz w:val="24"/>
          <w:szCs w:val="24"/>
        </w:rPr>
        <w:t xml:space="preserve">Grant, J.E., Lust, K., Fridberg, D.J., King, A.C. &amp; Chamberlain, S.R. (2019). E-cigarette use (vaping) is associated with illicit drug use, mental health problems, and impulsivity in university students. </w:t>
      </w:r>
      <w:hyperlink r:id="rId8" w:tgtFrame="_blank" w:history="1">
        <w:r w:rsidRPr="001E382E">
          <w:rPr>
            <w:rStyle w:val="Hyperlink"/>
            <w:rFonts w:ascii="Times New Roman" w:hAnsi="Times New Roman" w:cs="Times New Roman"/>
            <w:i/>
            <w:color w:val="auto"/>
            <w:sz w:val="24"/>
            <w:szCs w:val="24"/>
            <w:u w:val="none"/>
          </w:rPr>
          <w:t>Ann Clin Psychiatry.</w:t>
        </w:r>
        <w:r w:rsidRPr="001E382E">
          <w:rPr>
            <w:rStyle w:val="Hyperlink"/>
            <w:rFonts w:ascii="Times New Roman" w:hAnsi="Times New Roman" w:cs="Times New Roman"/>
            <w:color w:val="auto"/>
            <w:sz w:val="24"/>
            <w:szCs w:val="24"/>
            <w:u w:val="none"/>
          </w:rPr>
          <w:t xml:space="preserve"> Feb; 31(1): 27–35.</w:t>
        </w:r>
      </w:hyperlink>
    </w:p>
    <w:p w14:paraId="424E5FB3" w14:textId="77777777" w:rsidR="00390DC0" w:rsidRPr="001E382E" w:rsidRDefault="00390DC0" w:rsidP="00204E05">
      <w:pPr>
        <w:jc w:val="both"/>
        <w:rPr>
          <w:rFonts w:ascii="Times New Roman" w:hAnsi="Times New Roman" w:cs="Times New Roman"/>
          <w:sz w:val="24"/>
          <w:szCs w:val="24"/>
        </w:rPr>
      </w:pPr>
      <w:r w:rsidRPr="001E382E">
        <w:rPr>
          <w:rFonts w:ascii="Times New Roman" w:eastAsia="Times New Roman" w:hAnsi="Times New Roman" w:cs="Times New Roman"/>
          <w:sz w:val="24"/>
          <w:szCs w:val="24"/>
        </w:rPr>
        <w:t xml:space="preserve">Huang, J., Feng, B., Weaver, S. R., Pechacek, T. F., &amp; Eriksen, M. P. (2019). Impact of non-cigarette tobacco use on future cigarette smoking trajectories among young adults: Findings from the Population Assessment of Tobacco and Health (PATH) study, 2013–2017. </w:t>
      </w:r>
      <w:r w:rsidRPr="001E382E">
        <w:rPr>
          <w:rFonts w:ascii="Times New Roman" w:eastAsia="Times New Roman" w:hAnsi="Times New Roman" w:cs="Times New Roman"/>
          <w:i/>
          <w:iCs/>
          <w:sz w:val="24"/>
          <w:szCs w:val="24"/>
        </w:rPr>
        <w:t>Tobacco Control</w:t>
      </w:r>
      <w:r w:rsidRPr="001E382E">
        <w:rPr>
          <w:rFonts w:ascii="Times New Roman" w:eastAsia="Times New Roman" w:hAnsi="Times New Roman" w:cs="Times New Roman"/>
          <w:sz w:val="24"/>
          <w:szCs w:val="24"/>
        </w:rPr>
        <w:t>, 28(2), 181-187.</w:t>
      </w:r>
    </w:p>
    <w:p w14:paraId="53BA21EE" w14:textId="77777777" w:rsidR="00192B61" w:rsidRPr="001E382E" w:rsidRDefault="00192B61" w:rsidP="00204E05">
      <w:pPr>
        <w:jc w:val="both"/>
        <w:rPr>
          <w:rFonts w:ascii="Times New Roman" w:hAnsi="Times New Roman" w:cs="Times New Roman"/>
          <w:sz w:val="24"/>
          <w:szCs w:val="24"/>
        </w:rPr>
      </w:pPr>
      <w:proofErr w:type="spellStart"/>
      <w:r w:rsidRPr="001E382E">
        <w:rPr>
          <w:rFonts w:ascii="Times New Roman" w:hAnsi="Times New Roman" w:cs="Times New Roman"/>
          <w:sz w:val="24"/>
          <w:szCs w:val="24"/>
        </w:rPr>
        <w:t>Jungmi</w:t>
      </w:r>
      <w:proofErr w:type="spellEnd"/>
      <w:r w:rsidRPr="001E382E">
        <w:rPr>
          <w:rFonts w:ascii="Times New Roman" w:hAnsi="Times New Roman" w:cs="Times New Roman"/>
          <w:sz w:val="24"/>
          <w:szCs w:val="24"/>
        </w:rPr>
        <w:t xml:space="preserve"> J., Taylor, J.W. &amp; </w:t>
      </w:r>
      <w:proofErr w:type="spellStart"/>
      <w:r w:rsidRPr="001E382E">
        <w:rPr>
          <w:rFonts w:ascii="Times New Roman" w:hAnsi="Times New Roman" w:cs="Times New Roman"/>
          <w:sz w:val="24"/>
          <w:szCs w:val="24"/>
        </w:rPr>
        <w:t>Linwan</w:t>
      </w:r>
      <w:proofErr w:type="spellEnd"/>
      <w:r w:rsidRPr="001E382E">
        <w:rPr>
          <w:rFonts w:ascii="Times New Roman" w:hAnsi="Times New Roman" w:cs="Times New Roman"/>
          <w:sz w:val="24"/>
          <w:szCs w:val="24"/>
        </w:rPr>
        <w:t xml:space="preserve">, W. (2020). The effects self vs group affirmation message framing on college students’ vape-free campus policy support. </w:t>
      </w:r>
      <w:hyperlink r:id="rId9" w:history="1">
        <w:r w:rsidRPr="001E382E">
          <w:rPr>
            <w:rStyle w:val="Hyperlink"/>
            <w:rFonts w:ascii="Times New Roman" w:hAnsi="Times New Roman" w:cs="Times New Roman"/>
            <w:bCs/>
            <w:color w:val="000000" w:themeColor="text1"/>
            <w:sz w:val="24"/>
            <w:szCs w:val="24"/>
            <w:u w:val="none"/>
            <w:shd w:val="clear" w:color="auto" w:fill="FFFFFF" w:themeFill="background1"/>
          </w:rPr>
          <w:t>Health Communication </w:t>
        </w:r>
      </w:hyperlink>
      <w:r w:rsidRPr="001E382E">
        <w:rPr>
          <w:rStyle w:val="issue-heading"/>
          <w:rFonts w:ascii="Times New Roman" w:hAnsi="Times New Roman" w:cs="Times New Roman"/>
          <w:color w:val="000000" w:themeColor="text1"/>
          <w:sz w:val="24"/>
          <w:szCs w:val="24"/>
          <w:shd w:val="clear" w:color="auto" w:fill="FFFFFF" w:themeFill="background1"/>
        </w:rPr>
        <w:t>Volume 36.</w:t>
      </w:r>
      <w:r w:rsidRPr="001E382E">
        <w:rPr>
          <w:rFonts w:ascii="Times New Roman" w:hAnsi="Times New Roman" w:cs="Times New Roman"/>
          <w:color w:val="000000" w:themeColor="text1"/>
          <w:sz w:val="24"/>
          <w:szCs w:val="24"/>
          <w:shd w:val="clear" w:color="auto" w:fill="FFFFFF" w:themeFill="background1"/>
        </w:rPr>
        <w:t xml:space="preserve"> </w:t>
      </w:r>
    </w:p>
    <w:p w14:paraId="26B48160" w14:textId="77777777" w:rsidR="002960DE" w:rsidRPr="001E382E" w:rsidRDefault="002960DE" w:rsidP="00204E05">
      <w:pPr>
        <w:jc w:val="both"/>
        <w:rPr>
          <w:rFonts w:ascii="Times New Roman" w:hAnsi="Times New Roman" w:cs="Times New Roman"/>
          <w:sz w:val="24"/>
          <w:szCs w:val="24"/>
        </w:rPr>
      </w:pPr>
      <w:r w:rsidRPr="001E382E">
        <w:rPr>
          <w:rFonts w:ascii="Times New Roman" w:hAnsi="Times New Roman" w:cs="Times New Roman"/>
          <w:sz w:val="24"/>
          <w:szCs w:val="24"/>
        </w:rPr>
        <w:t xml:space="preserve">Kamali, S., &amp; Hassani, F. (2013). Mental health and its relationship with stress coping strategies and emotional intelligence in female students at pre-university level. </w:t>
      </w:r>
      <w:r w:rsidRPr="001E382E">
        <w:rPr>
          <w:rFonts w:ascii="Times New Roman" w:hAnsi="Times New Roman" w:cs="Times New Roman"/>
          <w:i/>
          <w:sz w:val="24"/>
          <w:szCs w:val="24"/>
        </w:rPr>
        <w:t>Journal of Behavioral Sciences</w:t>
      </w:r>
      <w:r w:rsidRPr="001E382E">
        <w:rPr>
          <w:rFonts w:ascii="Times New Roman" w:hAnsi="Times New Roman" w:cs="Times New Roman"/>
          <w:sz w:val="24"/>
          <w:szCs w:val="24"/>
        </w:rPr>
        <w:t xml:space="preserve"> Vol. 7, No. 1 : 49-56</w:t>
      </w:r>
    </w:p>
    <w:p w14:paraId="75D41883" w14:textId="77777777" w:rsidR="002960DE" w:rsidRPr="001E382E" w:rsidRDefault="002960DE" w:rsidP="00204E05">
      <w:pPr>
        <w:jc w:val="both"/>
        <w:rPr>
          <w:rFonts w:ascii="Times New Roman" w:hAnsi="Times New Roman" w:cs="Times New Roman"/>
          <w:sz w:val="24"/>
          <w:szCs w:val="24"/>
        </w:rPr>
      </w:pPr>
      <w:r w:rsidRPr="001E382E">
        <w:rPr>
          <w:rFonts w:ascii="Times New Roman" w:hAnsi="Times New Roman" w:cs="Times New Roman"/>
          <w:sz w:val="24"/>
          <w:szCs w:val="24"/>
        </w:rPr>
        <w:t xml:space="preserve">Karaca, A., </w:t>
      </w:r>
      <w:proofErr w:type="spellStart"/>
      <w:r w:rsidRPr="001E382E">
        <w:rPr>
          <w:rFonts w:ascii="Times New Roman" w:hAnsi="Times New Roman" w:cs="Times New Roman"/>
          <w:sz w:val="24"/>
          <w:szCs w:val="24"/>
        </w:rPr>
        <w:t>Cangur</w:t>
      </w:r>
      <w:proofErr w:type="spellEnd"/>
      <w:r w:rsidRPr="001E382E">
        <w:rPr>
          <w:rFonts w:ascii="Times New Roman" w:hAnsi="Times New Roman" w:cs="Times New Roman"/>
          <w:sz w:val="24"/>
          <w:szCs w:val="24"/>
        </w:rPr>
        <w:t xml:space="preserve">, S. &amp; </w:t>
      </w:r>
      <w:proofErr w:type="spellStart"/>
      <w:r w:rsidRPr="001E382E">
        <w:rPr>
          <w:rFonts w:ascii="Times New Roman" w:hAnsi="Times New Roman" w:cs="Times New Roman"/>
          <w:sz w:val="24"/>
          <w:szCs w:val="24"/>
        </w:rPr>
        <w:t>Acikgoz</w:t>
      </w:r>
      <w:proofErr w:type="spellEnd"/>
      <w:r w:rsidRPr="001E382E">
        <w:rPr>
          <w:rFonts w:ascii="Times New Roman" w:hAnsi="Times New Roman" w:cs="Times New Roman"/>
          <w:sz w:val="24"/>
          <w:szCs w:val="24"/>
        </w:rPr>
        <w:t xml:space="preserve">, F. (2019). Relationship between mental health of nursing students and coping, self-esteem and social support. </w:t>
      </w:r>
      <w:r w:rsidRPr="001E382E">
        <w:rPr>
          <w:rFonts w:ascii="Times New Roman" w:eastAsia="Times New Roman" w:hAnsi="Times New Roman" w:cs="Times New Roman"/>
          <w:i/>
          <w:color w:val="000000" w:themeColor="text1"/>
          <w:sz w:val="24"/>
          <w:szCs w:val="24"/>
        </w:rPr>
        <w:t>Nurse Education Today</w:t>
      </w:r>
      <w:r w:rsidRPr="001E382E">
        <w:rPr>
          <w:rFonts w:ascii="Times New Roman" w:eastAsia="Times New Roman" w:hAnsi="Times New Roman" w:cs="Times New Roman"/>
          <w:color w:val="000000" w:themeColor="text1"/>
          <w:sz w:val="24"/>
          <w:szCs w:val="24"/>
        </w:rPr>
        <w:t xml:space="preserve"> 76(2).</w:t>
      </w:r>
    </w:p>
    <w:p w14:paraId="64BD5538" w14:textId="77777777" w:rsidR="00966B78" w:rsidRPr="001E382E" w:rsidRDefault="00966B78" w:rsidP="00204E0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E382E">
        <w:rPr>
          <w:rFonts w:ascii="Times New Roman" w:hAnsi="Times New Roman" w:cs="Times New Roman"/>
          <w:sz w:val="24"/>
          <w:szCs w:val="24"/>
        </w:rPr>
        <w:t xml:space="preserve">Keyes, C.L.M. (2005). </w:t>
      </w:r>
      <w:r w:rsidRPr="001E382E">
        <w:rPr>
          <w:rFonts w:ascii="Times New Roman" w:hAnsi="Times New Roman" w:cs="Times New Roman"/>
          <w:bCs/>
          <w:sz w:val="24"/>
          <w:szCs w:val="24"/>
        </w:rPr>
        <w:t xml:space="preserve">Mental Illness and/or Mental Health? Investigating Axioms of the Complete State Model of Health. </w:t>
      </w:r>
      <w:r w:rsidRPr="001E382E">
        <w:rPr>
          <w:rFonts w:ascii="Times New Roman" w:eastAsia="Times New Roman" w:hAnsi="Times New Roman" w:cs="Times New Roman"/>
          <w:sz w:val="24"/>
          <w:szCs w:val="24"/>
        </w:rPr>
        <w:t>Journal of Consulting and Clinical Psychology 73(3):539-48</w:t>
      </w:r>
    </w:p>
    <w:p w14:paraId="4E7B3A75" w14:textId="77777777" w:rsidR="00CD22CD" w:rsidRPr="001E382E" w:rsidRDefault="00CD22CD" w:rsidP="00204E05">
      <w:pPr>
        <w:pStyle w:val="Heading1"/>
        <w:shd w:val="clear" w:color="auto" w:fill="FFFFFF"/>
        <w:spacing w:before="0" w:beforeAutospacing="0" w:after="0" w:afterAutospacing="0"/>
        <w:jc w:val="both"/>
        <w:rPr>
          <w:b w:val="0"/>
          <w:sz w:val="24"/>
          <w:szCs w:val="24"/>
        </w:rPr>
      </w:pPr>
      <w:r w:rsidRPr="001E382E">
        <w:rPr>
          <w:b w:val="0"/>
          <w:sz w:val="24"/>
          <w:szCs w:val="24"/>
        </w:rPr>
        <w:t xml:space="preserve">Kinderman, P. (2005). </w:t>
      </w:r>
      <w:r w:rsidRPr="001E382E">
        <w:rPr>
          <w:b w:val="0"/>
          <w:bCs w:val="0"/>
          <w:sz w:val="24"/>
          <w:szCs w:val="24"/>
        </w:rPr>
        <w:t xml:space="preserve">A Psychological Model of Mental Disorder. </w:t>
      </w:r>
      <w:r w:rsidRPr="001E382E">
        <w:rPr>
          <w:b w:val="0"/>
          <w:sz w:val="24"/>
          <w:szCs w:val="24"/>
        </w:rPr>
        <w:t>Harvard Review of Psychiatry 13(4):206-17</w:t>
      </w:r>
    </w:p>
    <w:p w14:paraId="687E70AB" w14:textId="77777777" w:rsidR="00CD22CD" w:rsidRPr="001E382E" w:rsidRDefault="00CD22CD" w:rsidP="00204E05">
      <w:pPr>
        <w:pStyle w:val="Heading1"/>
        <w:shd w:val="clear" w:color="auto" w:fill="FFFFFF"/>
        <w:spacing w:before="0" w:beforeAutospacing="0" w:after="0" w:afterAutospacing="0"/>
        <w:jc w:val="both"/>
        <w:rPr>
          <w:b w:val="0"/>
          <w:bCs w:val="0"/>
          <w:sz w:val="24"/>
          <w:szCs w:val="24"/>
        </w:rPr>
      </w:pPr>
    </w:p>
    <w:p w14:paraId="55B54BFA" w14:textId="77777777" w:rsidR="00A36709" w:rsidRPr="001E382E" w:rsidRDefault="00A36709" w:rsidP="00204E05">
      <w:pPr>
        <w:jc w:val="both"/>
        <w:rPr>
          <w:rFonts w:ascii="Times New Roman" w:hAnsi="Times New Roman" w:cs="Times New Roman"/>
          <w:sz w:val="24"/>
          <w:szCs w:val="24"/>
        </w:rPr>
      </w:pPr>
      <w:r w:rsidRPr="00F611A4">
        <w:rPr>
          <w:rFonts w:ascii="Times New Roman" w:hAnsi="Times New Roman" w:cs="Times New Roman"/>
          <w:sz w:val="24"/>
          <w:szCs w:val="24"/>
        </w:rPr>
        <w:t xml:space="preserve">King, B. A., Dube, S. R., &amp; Tynan, M. A. (2020). </w:t>
      </w:r>
      <w:r w:rsidRPr="001E382E">
        <w:rPr>
          <w:rFonts w:ascii="Times New Roman" w:hAnsi="Times New Roman" w:cs="Times New Roman"/>
          <w:sz w:val="24"/>
          <w:szCs w:val="24"/>
        </w:rPr>
        <w:t xml:space="preserve">Electronic cigarette use among middle and high school students — United States, 2011–2012. </w:t>
      </w:r>
      <w:r w:rsidRPr="001E382E">
        <w:rPr>
          <w:rFonts w:ascii="Times New Roman" w:hAnsi="Times New Roman" w:cs="Times New Roman"/>
          <w:i/>
          <w:sz w:val="24"/>
          <w:szCs w:val="24"/>
        </w:rPr>
        <w:t>Journal of School Health</w:t>
      </w:r>
      <w:r w:rsidRPr="001E382E">
        <w:rPr>
          <w:rFonts w:ascii="Times New Roman" w:hAnsi="Times New Roman" w:cs="Times New Roman"/>
          <w:sz w:val="24"/>
          <w:szCs w:val="24"/>
        </w:rPr>
        <w:t>, 84(6), 363-367.</w:t>
      </w:r>
    </w:p>
    <w:p w14:paraId="27309954" w14:textId="77777777" w:rsidR="00A36709" w:rsidRPr="001E382E" w:rsidRDefault="008E673C" w:rsidP="00204E05">
      <w:pPr>
        <w:jc w:val="both"/>
        <w:rPr>
          <w:rFonts w:ascii="Times New Roman" w:hAnsi="Times New Roman" w:cs="Times New Roman"/>
          <w:sz w:val="24"/>
          <w:szCs w:val="24"/>
        </w:rPr>
      </w:pPr>
      <w:r w:rsidRPr="001E382E">
        <w:rPr>
          <w:rFonts w:ascii="Times New Roman" w:hAnsi="Times New Roman" w:cs="Times New Roman"/>
          <w:sz w:val="24"/>
          <w:szCs w:val="24"/>
        </w:rPr>
        <w:t xml:space="preserve">Lazarus, R.S. &amp; Folkman, S. (1984). Stress, Appraisal, and Coping. </w:t>
      </w:r>
      <w:r w:rsidRPr="001E382E">
        <w:rPr>
          <w:rFonts w:ascii="Times New Roman" w:hAnsi="Times New Roman" w:cs="Times New Roman"/>
          <w:sz w:val="24"/>
          <w:szCs w:val="24"/>
          <w:shd w:val="clear" w:color="auto" w:fill="FFFFFF"/>
        </w:rPr>
        <w:t>Springer Publishing Company.</w:t>
      </w:r>
    </w:p>
    <w:p w14:paraId="0E76E763" w14:textId="77777777" w:rsidR="00390DC0" w:rsidRPr="001E382E" w:rsidRDefault="00390DC0" w:rsidP="00204E0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E382E">
        <w:rPr>
          <w:rFonts w:ascii="Times New Roman" w:hAnsi="Times New Roman" w:cs="Times New Roman"/>
          <w:sz w:val="24"/>
          <w:szCs w:val="24"/>
        </w:rPr>
        <w:lastRenderedPageBreak/>
        <w:t xml:space="preserve">Lechner, W. V., Meier, E., Miller, M. B., Wiener, J. L., &amp; Fils-Aime, Y. (2017). Changes in smoking and vaping over six months among emerging adults: A mixed methods approach. </w:t>
      </w:r>
      <w:r w:rsidRPr="001E382E">
        <w:rPr>
          <w:rStyle w:val="Emphasis"/>
          <w:rFonts w:ascii="Times New Roman" w:hAnsi="Times New Roman" w:cs="Times New Roman"/>
          <w:sz w:val="24"/>
          <w:szCs w:val="24"/>
        </w:rPr>
        <w:t>Substance Use &amp; Misuse</w:t>
      </w:r>
      <w:r w:rsidRPr="001E382E">
        <w:rPr>
          <w:rFonts w:ascii="Times New Roman" w:hAnsi="Times New Roman" w:cs="Times New Roman"/>
          <w:sz w:val="24"/>
          <w:szCs w:val="24"/>
        </w:rPr>
        <w:t>, 52(7), 955-962.</w:t>
      </w:r>
    </w:p>
    <w:p w14:paraId="02977977" w14:textId="77777777" w:rsidR="00465195" w:rsidRPr="001E382E" w:rsidRDefault="00465195" w:rsidP="00204E0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E382E">
        <w:rPr>
          <w:rFonts w:ascii="Times New Roman" w:hAnsi="Times New Roman" w:cs="Times New Roman"/>
          <w:sz w:val="24"/>
          <w:szCs w:val="24"/>
        </w:rPr>
        <w:t xml:space="preserve">Leventhal, A. M., Stone, M. D., Andrabi, N., Barrington-Trimis, J. L., &amp; Strong, D. R. (2016). Association of e-cigarette vaping and progression to heavier patterns of cigarette smoking. </w:t>
      </w:r>
      <w:r w:rsidRPr="001E382E">
        <w:rPr>
          <w:rFonts w:ascii="Times New Roman" w:hAnsi="Times New Roman" w:cs="Times New Roman"/>
          <w:i/>
          <w:sz w:val="24"/>
          <w:szCs w:val="24"/>
        </w:rPr>
        <w:t>JAMA</w:t>
      </w:r>
      <w:r w:rsidRPr="001E382E">
        <w:rPr>
          <w:rFonts w:ascii="Times New Roman" w:hAnsi="Times New Roman" w:cs="Times New Roman"/>
          <w:sz w:val="24"/>
          <w:szCs w:val="24"/>
        </w:rPr>
        <w:t>, 316(17), 1811-1817.</w:t>
      </w:r>
    </w:p>
    <w:p w14:paraId="081B7C10" w14:textId="77777777" w:rsidR="00390DC0" w:rsidRPr="001E382E" w:rsidRDefault="00390DC0" w:rsidP="00204E05">
      <w:pPr>
        <w:shd w:val="clear" w:color="auto" w:fill="FFFFFF"/>
        <w:spacing w:before="100" w:beforeAutospacing="1" w:after="100" w:afterAutospacing="1" w:line="240" w:lineRule="auto"/>
        <w:jc w:val="both"/>
        <w:rPr>
          <w:rFonts w:ascii="Times New Roman" w:hAnsi="Times New Roman" w:cs="Times New Roman"/>
          <w:sz w:val="24"/>
          <w:szCs w:val="24"/>
        </w:rPr>
      </w:pPr>
      <w:r w:rsidRPr="001E382E">
        <w:rPr>
          <w:rFonts w:ascii="Times New Roman" w:eastAsia="Times New Roman" w:hAnsi="Times New Roman" w:cs="Times New Roman"/>
          <w:sz w:val="24"/>
          <w:szCs w:val="24"/>
        </w:rPr>
        <w:t xml:space="preserve">Masten, A. S. (2001). Ordinary magic: Resilience processes in development. </w:t>
      </w:r>
      <w:r w:rsidRPr="001E382E">
        <w:rPr>
          <w:rFonts w:ascii="Times New Roman" w:eastAsia="Times New Roman" w:hAnsi="Times New Roman" w:cs="Times New Roman"/>
          <w:i/>
          <w:iCs/>
          <w:sz w:val="24"/>
          <w:szCs w:val="24"/>
        </w:rPr>
        <w:t>American Psychologist</w:t>
      </w:r>
      <w:r w:rsidRPr="001E382E">
        <w:rPr>
          <w:rFonts w:ascii="Times New Roman" w:eastAsia="Times New Roman" w:hAnsi="Times New Roman" w:cs="Times New Roman"/>
          <w:sz w:val="24"/>
          <w:szCs w:val="24"/>
        </w:rPr>
        <w:t>, 56(3), 227.</w:t>
      </w:r>
    </w:p>
    <w:p w14:paraId="21731D47" w14:textId="77777777" w:rsidR="00BD6B72" w:rsidRPr="001E382E" w:rsidRDefault="00BD6B72" w:rsidP="00204E05">
      <w:pPr>
        <w:autoSpaceDE w:val="0"/>
        <w:autoSpaceDN w:val="0"/>
        <w:adjustRightInd w:val="0"/>
        <w:jc w:val="both"/>
        <w:rPr>
          <w:rFonts w:ascii="Times New Roman" w:hAnsi="Times New Roman" w:cs="Times New Roman"/>
          <w:sz w:val="24"/>
          <w:szCs w:val="24"/>
        </w:rPr>
      </w:pPr>
      <w:r w:rsidRPr="001E382E">
        <w:rPr>
          <w:rFonts w:ascii="Times New Roman" w:hAnsi="Times New Roman" w:cs="Times New Roman"/>
          <w:sz w:val="24"/>
          <w:szCs w:val="24"/>
        </w:rPr>
        <w:t xml:space="preserve">Park, J., Kim, H., Song, S., &amp; Lee, Y. (2021). Vaping in youth and young adults: Implications for nicotine addiction and brain development. </w:t>
      </w:r>
      <w:r w:rsidRPr="001E382E">
        <w:rPr>
          <w:rFonts w:ascii="Times New Roman" w:hAnsi="Times New Roman" w:cs="Times New Roman"/>
          <w:i/>
          <w:sz w:val="24"/>
          <w:szCs w:val="24"/>
        </w:rPr>
        <w:t>Frontiers in Psychology</w:t>
      </w:r>
      <w:r w:rsidRPr="001E382E">
        <w:rPr>
          <w:rFonts w:ascii="Times New Roman" w:hAnsi="Times New Roman" w:cs="Times New Roman"/>
          <w:sz w:val="24"/>
          <w:szCs w:val="24"/>
        </w:rPr>
        <w:t>, 12, 669040.</w:t>
      </w:r>
    </w:p>
    <w:p w14:paraId="5836DE63" w14:textId="77777777" w:rsidR="008E673C" w:rsidRPr="001E382E" w:rsidRDefault="008E673C" w:rsidP="00204E0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E382E">
        <w:rPr>
          <w:rFonts w:ascii="Times New Roman" w:hAnsi="Times New Roman" w:cs="Times New Roman"/>
          <w:sz w:val="24"/>
          <w:szCs w:val="24"/>
        </w:rPr>
        <w:t xml:space="preserve">Parkes, K. (1986). </w:t>
      </w:r>
      <w:r w:rsidRPr="001E382E">
        <w:rPr>
          <w:rFonts w:ascii="Times New Roman" w:hAnsi="Times New Roman" w:cs="Times New Roman"/>
          <w:bCs/>
          <w:color w:val="111111"/>
          <w:sz w:val="24"/>
          <w:szCs w:val="24"/>
        </w:rPr>
        <w:t>Coping in Stressful Episodes. The Role of Individual Differences, Environmental Factors, and Situational Characteristics.</w:t>
      </w:r>
      <w:r w:rsidRPr="001E382E">
        <w:rPr>
          <w:rFonts w:ascii="Times New Roman" w:hAnsi="Times New Roman" w:cs="Times New Roman"/>
          <w:b/>
          <w:bCs/>
          <w:color w:val="111111"/>
          <w:sz w:val="24"/>
          <w:szCs w:val="24"/>
        </w:rPr>
        <w:t xml:space="preserve"> </w:t>
      </w:r>
      <w:r w:rsidRPr="001E382E">
        <w:rPr>
          <w:rFonts w:ascii="Times New Roman" w:eastAsia="Times New Roman" w:hAnsi="Times New Roman" w:cs="Times New Roman"/>
          <w:i/>
          <w:sz w:val="24"/>
          <w:szCs w:val="24"/>
        </w:rPr>
        <w:t>Journal of Personality and Social Psychology</w:t>
      </w:r>
      <w:r w:rsidRPr="001E382E">
        <w:rPr>
          <w:rFonts w:ascii="Times New Roman" w:eastAsia="Times New Roman" w:hAnsi="Times New Roman" w:cs="Times New Roman"/>
          <w:sz w:val="24"/>
          <w:szCs w:val="24"/>
        </w:rPr>
        <w:t xml:space="preserve"> 51(6):1277-92</w:t>
      </w:r>
    </w:p>
    <w:p w14:paraId="4BFE4FFF" w14:textId="77777777" w:rsidR="00A052DD" w:rsidRPr="001E382E" w:rsidRDefault="00A052DD" w:rsidP="00204E05">
      <w:pPr>
        <w:pStyle w:val="Heading2"/>
        <w:spacing w:before="0"/>
        <w:jc w:val="both"/>
        <w:rPr>
          <w:rFonts w:ascii="Times New Roman" w:hAnsi="Times New Roman" w:cs="Times New Roman"/>
          <w:color w:val="auto"/>
          <w:sz w:val="24"/>
          <w:szCs w:val="24"/>
        </w:rPr>
      </w:pPr>
      <w:proofErr w:type="spellStart"/>
      <w:r w:rsidRPr="00F611A4">
        <w:rPr>
          <w:rStyle w:val="text"/>
          <w:rFonts w:ascii="Times New Roman" w:hAnsi="Times New Roman" w:cs="Times New Roman"/>
          <w:b w:val="0"/>
          <w:color w:val="auto"/>
          <w:sz w:val="24"/>
          <w:szCs w:val="24"/>
        </w:rPr>
        <w:t>Piccinelli</w:t>
      </w:r>
      <w:proofErr w:type="spellEnd"/>
      <w:r w:rsidRPr="00F611A4">
        <w:rPr>
          <w:rFonts w:ascii="Times New Roman" w:hAnsi="Times New Roman" w:cs="Times New Roman"/>
          <w:b w:val="0"/>
          <w:color w:val="auto"/>
          <w:sz w:val="24"/>
          <w:szCs w:val="24"/>
        </w:rPr>
        <w:t>,</w:t>
      </w:r>
      <w:r w:rsidR="00AD3707" w:rsidRPr="00F611A4">
        <w:rPr>
          <w:rFonts w:ascii="Times New Roman" w:hAnsi="Times New Roman" w:cs="Times New Roman"/>
          <w:b w:val="0"/>
          <w:color w:val="auto"/>
          <w:sz w:val="24"/>
          <w:szCs w:val="24"/>
        </w:rPr>
        <w:t xml:space="preserve"> M.,</w:t>
      </w:r>
      <w:r w:rsidRPr="00F611A4">
        <w:rPr>
          <w:rFonts w:ascii="Times New Roman" w:hAnsi="Times New Roman" w:cs="Times New Roman"/>
          <w:b w:val="0"/>
          <w:color w:val="auto"/>
          <w:sz w:val="24"/>
          <w:szCs w:val="24"/>
        </w:rPr>
        <w:t> </w:t>
      </w:r>
      <w:proofErr w:type="spellStart"/>
      <w:r w:rsidRPr="00F611A4">
        <w:rPr>
          <w:rStyle w:val="text"/>
          <w:rFonts w:ascii="Times New Roman" w:hAnsi="Times New Roman" w:cs="Times New Roman"/>
          <w:b w:val="0"/>
          <w:color w:val="auto"/>
          <w:sz w:val="24"/>
          <w:szCs w:val="24"/>
        </w:rPr>
        <w:t>Bisoffi</w:t>
      </w:r>
      <w:proofErr w:type="spellEnd"/>
      <w:r w:rsidRPr="00F611A4">
        <w:rPr>
          <w:rFonts w:ascii="Times New Roman" w:hAnsi="Times New Roman" w:cs="Times New Roman"/>
          <w:b w:val="0"/>
          <w:color w:val="auto"/>
          <w:sz w:val="24"/>
          <w:szCs w:val="24"/>
        </w:rPr>
        <w:t>,</w:t>
      </w:r>
      <w:r w:rsidR="00AD3707" w:rsidRPr="00F611A4">
        <w:rPr>
          <w:rFonts w:ascii="Times New Roman" w:hAnsi="Times New Roman" w:cs="Times New Roman"/>
          <w:b w:val="0"/>
          <w:color w:val="auto"/>
          <w:sz w:val="24"/>
          <w:szCs w:val="24"/>
        </w:rPr>
        <w:t xml:space="preserve"> G.,</w:t>
      </w:r>
      <w:r w:rsidRPr="00F611A4">
        <w:rPr>
          <w:rFonts w:ascii="Times New Roman" w:hAnsi="Times New Roman" w:cs="Times New Roman"/>
          <w:b w:val="0"/>
          <w:color w:val="auto"/>
          <w:sz w:val="24"/>
          <w:szCs w:val="24"/>
        </w:rPr>
        <w:t> </w:t>
      </w:r>
      <w:r w:rsidRPr="00F611A4">
        <w:rPr>
          <w:rStyle w:val="text"/>
          <w:rFonts w:ascii="Times New Roman" w:hAnsi="Times New Roman" w:cs="Times New Roman"/>
          <w:b w:val="0"/>
          <w:color w:val="auto"/>
          <w:sz w:val="24"/>
          <w:szCs w:val="24"/>
        </w:rPr>
        <w:t>Bon</w:t>
      </w:r>
      <w:r w:rsidRPr="00F611A4">
        <w:rPr>
          <w:rFonts w:ascii="Times New Roman" w:hAnsi="Times New Roman" w:cs="Times New Roman"/>
          <w:b w:val="0"/>
          <w:color w:val="auto"/>
          <w:sz w:val="24"/>
          <w:szCs w:val="24"/>
        </w:rPr>
        <w:t>,</w:t>
      </w:r>
      <w:r w:rsidR="00AD3707" w:rsidRPr="00F611A4">
        <w:rPr>
          <w:rFonts w:ascii="Times New Roman" w:hAnsi="Times New Roman" w:cs="Times New Roman"/>
          <w:b w:val="0"/>
          <w:color w:val="auto"/>
          <w:sz w:val="24"/>
          <w:szCs w:val="24"/>
        </w:rPr>
        <w:t xml:space="preserve"> M.G.,</w:t>
      </w:r>
      <w:r w:rsidRPr="00F611A4">
        <w:rPr>
          <w:rFonts w:ascii="Times New Roman" w:hAnsi="Times New Roman" w:cs="Times New Roman"/>
          <w:b w:val="0"/>
          <w:color w:val="auto"/>
          <w:sz w:val="24"/>
          <w:szCs w:val="24"/>
        </w:rPr>
        <w:t> </w:t>
      </w:r>
      <w:r w:rsidRPr="00F611A4">
        <w:rPr>
          <w:rStyle w:val="text"/>
          <w:rFonts w:ascii="Times New Roman" w:hAnsi="Times New Roman" w:cs="Times New Roman"/>
          <w:b w:val="0"/>
          <w:color w:val="auto"/>
          <w:sz w:val="24"/>
          <w:szCs w:val="24"/>
        </w:rPr>
        <w:t>Cunico</w:t>
      </w:r>
      <w:r w:rsidRPr="00F611A4">
        <w:rPr>
          <w:rFonts w:ascii="Times New Roman" w:hAnsi="Times New Roman" w:cs="Times New Roman"/>
          <w:b w:val="0"/>
          <w:color w:val="auto"/>
          <w:sz w:val="24"/>
          <w:szCs w:val="24"/>
        </w:rPr>
        <w:t>, </w:t>
      </w:r>
      <w:r w:rsidR="00AD3707" w:rsidRPr="00F611A4">
        <w:rPr>
          <w:rFonts w:ascii="Times New Roman" w:hAnsi="Times New Roman" w:cs="Times New Roman"/>
          <w:b w:val="0"/>
          <w:color w:val="auto"/>
          <w:sz w:val="24"/>
          <w:szCs w:val="24"/>
        </w:rPr>
        <w:t xml:space="preserve">L. &amp; </w:t>
      </w:r>
      <w:proofErr w:type="spellStart"/>
      <w:r w:rsidRPr="00F611A4">
        <w:rPr>
          <w:rStyle w:val="text"/>
          <w:rFonts w:ascii="Times New Roman" w:hAnsi="Times New Roman" w:cs="Times New Roman"/>
          <w:b w:val="0"/>
          <w:color w:val="auto"/>
          <w:sz w:val="24"/>
          <w:szCs w:val="24"/>
        </w:rPr>
        <w:t>Tansella</w:t>
      </w:r>
      <w:proofErr w:type="spellEnd"/>
      <w:r w:rsidR="00AD3707" w:rsidRPr="00F611A4">
        <w:rPr>
          <w:rStyle w:val="text"/>
          <w:rFonts w:ascii="Times New Roman" w:hAnsi="Times New Roman" w:cs="Times New Roman"/>
          <w:b w:val="0"/>
          <w:color w:val="auto"/>
          <w:sz w:val="24"/>
          <w:szCs w:val="24"/>
        </w:rPr>
        <w:t>, M</w:t>
      </w:r>
      <w:r w:rsidRPr="00F611A4">
        <w:rPr>
          <w:rStyle w:val="text"/>
          <w:rFonts w:ascii="Times New Roman" w:hAnsi="Times New Roman" w:cs="Times New Roman"/>
          <w:b w:val="0"/>
          <w:color w:val="auto"/>
          <w:sz w:val="24"/>
          <w:szCs w:val="24"/>
        </w:rPr>
        <w:t xml:space="preserve">. (1993). </w:t>
      </w:r>
      <w:r w:rsidRPr="001E382E">
        <w:rPr>
          <w:rStyle w:val="title-text"/>
          <w:rFonts w:ascii="Times New Roman" w:hAnsi="Times New Roman" w:cs="Times New Roman"/>
          <w:b w:val="0"/>
          <w:color w:val="auto"/>
          <w:sz w:val="24"/>
          <w:szCs w:val="24"/>
        </w:rPr>
        <w:t xml:space="preserve">Validity and test-retest reliability of the </w:t>
      </w:r>
      <w:proofErr w:type="spellStart"/>
      <w:r w:rsidRPr="001E382E">
        <w:rPr>
          <w:rStyle w:val="title-text"/>
          <w:rFonts w:ascii="Times New Roman" w:hAnsi="Times New Roman" w:cs="Times New Roman"/>
          <w:b w:val="0"/>
          <w:color w:val="auto"/>
          <w:sz w:val="24"/>
          <w:szCs w:val="24"/>
        </w:rPr>
        <w:t>italian</w:t>
      </w:r>
      <w:proofErr w:type="spellEnd"/>
      <w:r w:rsidRPr="001E382E">
        <w:rPr>
          <w:rStyle w:val="title-text"/>
          <w:rFonts w:ascii="Times New Roman" w:hAnsi="Times New Roman" w:cs="Times New Roman"/>
          <w:b w:val="0"/>
          <w:color w:val="auto"/>
          <w:sz w:val="24"/>
          <w:szCs w:val="24"/>
        </w:rPr>
        <w:t xml:space="preserve"> version of the 12-item General Health Questionnaire in general practice: A comparison between three scoring methods. </w:t>
      </w:r>
      <w:hyperlink r:id="rId10" w:tooltip="Go to Comprehensive Psychiatry on ScienceDirect" w:history="1">
        <w:r w:rsidRPr="001E382E">
          <w:rPr>
            <w:rStyle w:val="anchor-text"/>
            <w:rFonts w:ascii="Times New Roman" w:hAnsi="Times New Roman" w:cs="Times New Roman"/>
            <w:b w:val="0"/>
            <w:bCs w:val="0"/>
            <w:i/>
            <w:color w:val="auto"/>
            <w:sz w:val="24"/>
            <w:szCs w:val="24"/>
          </w:rPr>
          <w:t>Comprehensive Psychiatry</w:t>
        </w:r>
      </w:hyperlink>
    </w:p>
    <w:p w14:paraId="764FCB7D" w14:textId="77777777" w:rsidR="00A052DD" w:rsidRPr="001E382E" w:rsidRDefault="00000000" w:rsidP="00204E05">
      <w:pPr>
        <w:jc w:val="both"/>
        <w:rPr>
          <w:rFonts w:ascii="Times New Roman" w:hAnsi="Times New Roman" w:cs="Times New Roman"/>
          <w:sz w:val="24"/>
          <w:szCs w:val="24"/>
        </w:rPr>
      </w:pPr>
      <w:hyperlink r:id="rId11" w:tooltip="Go to table of contents for this volume/issue" w:history="1">
        <w:r w:rsidR="00A052DD" w:rsidRPr="001E382E">
          <w:rPr>
            <w:rStyle w:val="anchor-text"/>
            <w:rFonts w:ascii="Times New Roman" w:hAnsi="Times New Roman" w:cs="Times New Roman"/>
            <w:sz w:val="24"/>
            <w:szCs w:val="24"/>
          </w:rPr>
          <w:t>Volume 34, Issue 3</w:t>
        </w:r>
      </w:hyperlink>
      <w:r w:rsidR="00A052DD" w:rsidRPr="001E382E">
        <w:rPr>
          <w:rFonts w:ascii="Times New Roman" w:hAnsi="Times New Roman" w:cs="Times New Roman"/>
          <w:sz w:val="24"/>
          <w:szCs w:val="24"/>
        </w:rPr>
        <w:t>, May–June 1993, Pages 198-205</w:t>
      </w:r>
    </w:p>
    <w:p w14:paraId="6E3E8327" w14:textId="77777777" w:rsidR="005C3E06" w:rsidRPr="001E382E" w:rsidRDefault="0057021B" w:rsidP="00204E05">
      <w:pPr>
        <w:shd w:val="clear" w:color="auto" w:fill="FFFFFF"/>
        <w:spacing w:before="100" w:beforeAutospacing="1" w:after="100" w:afterAutospacing="1" w:line="240" w:lineRule="auto"/>
        <w:jc w:val="both"/>
        <w:rPr>
          <w:rFonts w:ascii="Times New Roman" w:hAnsi="Times New Roman" w:cs="Times New Roman"/>
          <w:sz w:val="24"/>
          <w:szCs w:val="24"/>
        </w:rPr>
      </w:pPr>
      <w:r w:rsidRPr="001E382E">
        <w:rPr>
          <w:rFonts w:ascii="Times New Roman" w:hAnsi="Times New Roman" w:cs="Times New Roman"/>
          <w:sz w:val="24"/>
          <w:szCs w:val="24"/>
        </w:rPr>
        <w:t xml:space="preserve">Qin, M., </w:t>
      </w:r>
      <w:proofErr w:type="spellStart"/>
      <w:r w:rsidRPr="001E382E">
        <w:rPr>
          <w:rFonts w:ascii="Times New Roman" w:hAnsi="Times New Roman" w:cs="Times New Roman"/>
          <w:sz w:val="24"/>
          <w:szCs w:val="24"/>
        </w:rPr>
        <w:t>Vlachantoni</w:t>
      </w:r>
      <w:proofErr w:type="spellEnd"/>
      <w:r w:rsidRPr="001E382E">
        <w:rPr>
          <w:rFonts w:ascii="Times New Roman" w:hAnsi="Times New Roman" w:cs="Times New Roman"/>
          <w:sz w:val="24"/>
          <w:szCs w:val="24"/>
        </w:rPr>
        <w:t xml:space="preserve">, A., </w:t>
      </w:r>
      <w:proofErr w:type="spellStart"/>
      <w:r w:rsidRPr="001E382E">
        <w:rPr>
          <w:rFonts w:ascii="Times New Roman" w:hAnsi="Times New Roman" w:cs="Times New Roman"/>
          <w:sz w:val="24"/>
          <w:szCs w:val="24"/>
        </w:rPr>
        <w:t>Evandrou</w:t>
      </w:r>
      <w:proofErr w:type="spellEnd"/>
      <w:r w:rsidRPr="001E382E">
        <w:rPr>
          <w:rFonts w:ascii="Times New Roman" w:hAnsi="Times New Roman" w:cs="Times New Roman"/>
          <w:sz w:val="24"/>
          <w:szCs w:val="24"/>
        </w:rPr>
        <w:t>, M. &amp; Falkingham, J. (2018).</w:t>
      </w:r>
      <w:r w:rsidR="005C3E06" w:rsidRPr="001E382E">
        <w:rPr>
          <w:rFonts w:ascii="Times New Roman" w:hAnsi="Times New Roman" w:cs="Times New Roman"/>
          <w:sz w:val="24"/>
          <w:szCs w:val="24"/>
        </w:rPr>
        <w:t xml:space="preserve"> </w:t>
      </w:r>
      <w:r w:rsidR="005C3E06" w:rsidRPr="001E382E">
        <w:rPr>
          <w:rFonts w:ascii="Times New Roman" w:hAnsi="Times New Roman" w:cs="Times New Roman"/>
          <w:bCs/>
          <w:color w:val="000000"/>
          <w:spacing w:val="-2"/>
          <w:sz w:val="24"/>
          <w:szCs w:val="24"/>
        </w:rPr>
        <w:t>General Health Questionnaire-12 reliability, factor structure, and external validity among older adults in India</w:t>
      </w:r>
      <w:r w:rsidRPr="001E382E">
        <w:rPr>
          <w:rFonts w:ascii="Times New Roman" w:hAnsi="Times New Roman" w:cs="Times New Roman"/>
          <w:bCs/>
          <w:color w:val="000000"/>
          <w:spacing w:val="-2"/>
          <w:sz w:val="24"/>
          <w:szCs w:val="24"/>
        </w:rPr>
        <w:t xml:space="preserve">. </w:t>
      </w:r>
      <w:hyperlink r:id="rId12" w:history="1">
        <w:r w:rsidR="005C3E06" w:rsidRPr="001E382E">
          <w:rPr>
            <w:rStyle w:val="Hyperlink"/>
            <w:rFonts w:ascii="Times New Roman" w:hAnsi="Times New Roman" w:cs="Times New Roman"/>
            <w:i/>
            <w:color w:val="auto"/>
            <w:sz w:val="24"/>
            <w:szCs w:val="24"/>
          </w:rPr>
          <w:t>Indian J Psychiatry</w:t>
        </w:r>
        <w:r w:rsidR="005C3E06" w:rsidRPr="001E382E">
          <w:rPr>
            <w:rStyle w:val="Hyperlink"/>
            <w:rFonts w:ascii="Times New Roman" w:hAnsi="Times New Roman" w:cs="Times New Roman"/>
            <w:color w:val="376FAA"/>
            <w:sz w:val="24"/>
            <w:szCs w:val="24"/>
          </w:rPr>
          <w:t>.</w:t>
        </w:r>
      </w:hyperlink>
      <w:r w:rsidR="005C3E06" w:rsidRPr="001E382E">
        <w:rPr>
          <w:rFonts w:ascii="Times New Roman" w:hAnsi="Times New Roman" w:cs="Times New Roman"/>
          <w:color w:val="212121"/>
          <w:sz w:val="24"/>
          <w:szCs w:val="24"/>
          <w:shd w:val="clear" w:color="auto" w:fill="FFFFFF"/>
        </w:rPr>
        <w:t> Jan-Mar; 60(1): 56–59.</w:t>
      </w:r>
    </w:p>
    <w:p w14:paraId="6F3A5C09" w14:textId="77777777" w:rsidR="00BE6A6E" w:rsidRPr="001E382E" w:rsidRDefault="00BE6A6E" w:rsidP="00204E05">
      <w:pPr>
        <w:shd w:val="clear" w:color="auto" w:fill="FFFFFF"/>
        <w:spacing w:before="100" w:beforeAutospacing="1" w:after="100" w:afterAutospacing="1" w:line="240" w:lineRule="auto"/>
        <w:jc w:val="both"/>
        <w:rPr>
          <w:rFonts w:ascii="Times New Roman" w:hAnsi="Times New Roman" w:cs="Times New Roman"/>
          <w:sz w:val="24"/>
          <w:szCs w:val="24"/>
        </w:rPr>
      </w:pPr>
      <w:r w:rsidRPr="001E382E">
        <w:rPr>
          <w:rFonts w:ascii="Times New Roman" w:hAnsi="Times New Roman" w:cs="Times New Roman"/>
          <w:color w:val="333333"/>
          <w:sz w:val="24"/>
          <w:szCs w:val="24"/>
          <w:shd w:val="clear" w:color="auto" w:fill="FFFFFF"/>
        </w:rPr>
        <w:t>Roth, S., &amp; Cohen, L. J. (1986). Approach, avoidance, and coping with stress. </w:t>
      </w:r>
      <w:r w:rsidRPr="001E382E">
        <w:rPr>
          <w:rStyle w:val="Emphasis"/>
          <w:rFonts w:ascii="Times New Roman" w:hAnsi="Times New Roman" w:cs="Times New Roman"/>
          <w:color w:val="333333"/>
          <w:sz w:val="24"/>
          <w:szCs w:val="24"/>
          <w:shd w:val="clear" w:color="auto" w:fill="FFFFFF"/>
        </w:rPr>
        <w:t>American Psychologist, 41</w:t>
      </w:r>
      <w:r w:rsidRPr="001E382E">
        <w:rPr>
          <w:rFonts w:ascii="Times New Roman" w:hAnsi="Times New Roman" w:cs="Times New Roman"/>
          <w:color w:val="333333"/>
          <w:sz w:val="24"/>
          <w:szCs w:val="24"/>
          <w:shd w:val="clear" w:color="auto" w:fill="FFFFFF"/>
        </w:rPr>
        <w:t>(7), 813–819.</w:t>
      </w:r>
    </w:p>
    <w:p w14:paraId="2CE9C2A0" w14:textId="77777777" w:rsidR="00A36709" w:rsidRPr="001E382E" w:rsidRDefault="00A36709" w:rsidP="00204E05">
      <w:pPr>
        <w:shd w:val="clear" w:color="auto" w:fill="FFFFFF"/>
        <w:spacing w:before="100" w:beforeAutospacing="1" w:after="100" w:afterAutospacing="1" w:line="240" w:lineRule="auto"/>
        <w:jc w:val="both"/>
        <w:rPr>
          <w:rFonts w:ascii="Times New Roman" w:hAnsi="Times New Roman" w:cs="Times New Roman"/>
          <w:sz w:val="24"/>
          <w:szCs w:val="24"/>
        </w:rPr>
      </w:pPr>
      <w:r w:rsidRPr="001E382E">
        <w:rPr>
          <w:rFonts w:ascii="Times New Roman" w:eastAsia="Times New Roman" w:hAnsi="Times New Roman" w:cs="Times New Roman"/>
          <w:sz w:val="24"/>
          <w:szCs w:val="24"/>
        </w:rPr>
        <w:t xml:space="preserve">Rutter, M. (1987). Psychosocial resilience and protective mechanisms. </w:t>
      </w:r>
      <w:r w:rsidRPr="001E382E">
        <w:rPr>
          <w:rFonts w:ascii="Times New Roman" w:eastAsia="Times New Roman" w:hAnsi="Times New Roman" w:cs="Times New Roman"/>
          <w:i/>
          <w:iCs/>
          <w:sz w:val="24"/>
          <w:szCs w:val="24"/>
        </w:rPr>
        <w:t>American Journal of Orthopsychiatry</w:t>
      </w:r>
      <w:r w:rsidRPr="001E382E">
        <w:rPr>
          <w:rFonts w:ascii="Times New Roman" w:eastAsia="Times New Roman" w:hAnsi="Times New Roman" w:cs="Times New Roman"/>
          <w:sz w:val="24"/>
          <w:szCs w:val="24"/>
        </w:rPr>
        <w:t>, 57(3), 316-331.</w:t>
      </w:r>
    </w:p>
    <w:p w14:paraId="1EDC499F" w14:textId="77777777" w:rsidR="00600218" w:rsidRPr="001E382E" w:rsidRDefault="00600218" w:rsidP="00204E0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E382E">
        <w:rPr>
          <w:rFonts w:ascii="Times New Roman" w:hAnsi="Times New Roman" w:cs="Times New Roman"/>
          <w:sz w:val="24"/>
          <w:szCs w:val="24"/>
        </w:rPr>
        <w:t xml:space="preserve">Ryff, C.D. &amp; Keyes, C.L.M. (1995). </w:t>
      </w:r>
      <w:r w:rsidRPr="001E382E">
        <w:rPr>
          <w:rFonts w:ascii="Times New Roman" w:hAnsi="Times New Roman" w:cs="Times New Roman"/>
          <w:bCs/>
          <w:sz w:val="24"/>
          <w:szCs w:val="24"/>
        </w:rPr>
        <w:t xml:space="preserve">The Structure of Psychological Well-Being Revisited. </w:t>
      </w:r>
      <w:r w:rsidRPr="001E382E">
        <w:rPr>
          <w:rFonts w:ascii="Times New Roman" w:hAnsi="Times New Roman" w:cs="Times New Roman"/>
          <w:bCs/>
          <w:i/>
          <w:sz w:val="24"/>
          <w:szCs w:val="24"/>
        </w:rPr>
        <w:t>J</w:t>
      </w:r>
      <w:r w:rsidRPr="001E382E">
        <w:rPr>
          <w:rFonts w:ascii="Times New Roman" w:eastAsia="Times New Roman" w:hAnsi="Times New Roman" w:cs="Times New Roman"/>
          <w:i/>
          <w:sz w:val="24"/>
          <w:szCs w:val="24"/>
        </w:rPr>
        <w:t xml:space="preserve">ournal of Personality and Social Psychology </w:t>
      </w:r>
      <w:r w:rsidRPr="001E382E">
        <w:rPr>
          <w:rFonts w:ascii="Times New Roman" w:eastAsia="Times New Roman" w:hAnsi="Times New Roman" w:cs="Times New Roman"/>
          <w:sz w:val="24"/>
          <w:szCs w:val="24"/>
        </w:rPr>
        <w:t>69(4):719-27</w:t>
      </w:r>
    </w:p>
    <w:p w14:paraId="040115E8" w14:textId="77777777" w:rsidR="00947D42" w:rsidRPr="001E382E" w:rsidRDefault="00947D42" w:rsidP="00204E0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E382E">
        <w:rPr>
          <w:rFonts w:ascii="Times New Roman" w:hAnsi="Times New Roman" w:cs="Times New Roman"/>
          <w:sz w:val="24"/>
          <w:szCs w:val="24"/>
        </w:rPr>
        <w:t xml:space="preserve">Skinner, E., Edge, K., Altman, J. &amp; Sherwood, H. (2003). </w:t>
      </w:r>
      <w:r w:rsidRPr="001E382E">
        <w:rPr>
          <w:rFonts w:ascii="Times New Roman" w:hAnsi="Times New Roman" w:cs="Times New Roman"/>
          <w:bCs/>
          <w:sz w:val="24"/>
          <w:szCs w:val="24"/>
        </w:rPr>
        <w:t xml:space="preserve">Searching for the Structure of Coping: A Review and Critique of Category Systems for Classifying Ways of Coping. </w:t>
      </w:r>
      <w:r w:rsidRPr="001E382E">
        <w:rPr>
          <w:rFonts w:ascii="Times New Roman" w:eastAsia="Times New Roman" w:hAnsi="Times New Roman" w:cs="Times New Roman"/>
          <w:i/>
          <w:sz w:val="24"/>
          <w:szCs w:val="24"/>
        </w:rPr>
        <w:t>Psychological Bulletin</w:t>
      </w:r>
      <w:r w:rsidRPr="001E382E">
        <w:rPr>
          <w:rFonts w:ascii="Times New Roman" w:eastAsia="Times New Roman" w:hAnsi="Times New Roman" w:cs="Times New Roman"/>
          <w:sz w:val="24"/>
          <w:szCs w:val="24"/>
        </w:rPr>
        <w:t xml:space="preserve"> 129(2):216-69</w:t>
      </w:r>
    </w:p>
    <w:p w14:paraId="38B22126" w14:textId="77777777" w:rsidR="00BE6B63" w:rsidRPr="001E382E" w:rsidRDefault="00BE6B63" w:rsidP="00204E0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E382E">
        <w:rPr>
          <w:rFonts w:ascii="Times New Roman" w:hAnsi="Times New Roman" w:cs="Times New Roman"/>
          <w:sz w:val="24"/>
          <w:szCs w:val="24"/>
        </w:rPr>
        <w:t>Suldo</w:t>
      </w:r>
      <w:proofErr w:type="spellEnd"/>
      <w:r w:rsidRPr="001E382E">
        <w:rPr>
          <w:rFonts w:ascii="Times New Roman" w:hAnsi="Times New Roman" w:cs="Times New Roman"/>
          <w:sz w:val="24"/>
          <w:szCs w:val="24"/>
        </w:rPr>
        <w:t xml:space="preserve">, S.M., Raitano, A.T., Kiefer, S. &amp; Ferron, J. (2016). </w:t>
      </w:r>
      <w:r w:rsidRPr="001E382E">
        <w:rPr>
          <w:rFonts w:ascii="Times New Roman" w:hAnsi="Times New Roman" w:cs="Times New Roman"/>
          <w:bCs/>
          <w:sz w:val="24"/>
          <w:szCs w:val="24"/>
        </w:rPr>
        <w:t xml:space="preserve">Conceptualizing High School Students' Mental Health Through a Dual-Factor Model. </w:t>
      </w:r>
      <w:r w:rsidRPr="001E382E">
        <w:rPr>
          <w:rFonts w:ascii="Times New Roman" w:eastAsia="Times New Roman" w:hAnsi="Times New Roman" w:cs="Times New Roman"/>
          <w:sz w:val="24"/>
          <w:szCs w:val="24"/>
        </w:rPr>
        <w:t xml:space="preserve">School </w:t>
      </w:r>
      <w:r w:rsidR="008B066C" w:rsidRPr="001E382E">
        <w:rPr>
          <w:rFonts w:ascii="Times New Roman" w:eastAsia="Times New Roman" w:hAnsi="Times New Roman" w:cs="Times New Roman"/>
          <w:sz w:val="24"/>
          <w:szCs w:val="24"/>
        </w:rPr>
        <w:t>Psychology Review 45(4):434-457</w:t>
      </w:r>
    </w:p>
    <w:p w14:paraId="24AE8DAA" w14:textId="77777777" w:rsidR="00C52D1F" w:rsidRPr="001E382E" w:rsidRDefault="00C52D1F" w:rsidP="00204E05">
      <w:pPr>
        <w:shd w:val="clear" w:color="auto" w:fill="FFFFFF"/>
        <w:spacing w:before="100" w:beforeAutospacing="1" w:after="100" w:afterAutospacing="1" w:line="240" w:lineRule="auto"/>
        <w:jc w:val="both"/>
        <w:rPr>
          <w:rFonts w:ascii="Times New Roman" w:hAnsi="Times New Roman" w:cs="Times New Roman"/>
          <w:sz w:val="24"/>
          <w:szCs w:val="24"/>
        </w:rPr>
      </w:pPr>
      <w:r w:rsidRPr="00F611A4">
        <w:rPr>
          <w:rFonts w:ascii="Times New Roman" w:eastAsia="Times New Roman" w:hAnsi="Times New Roman" w:cs="Times New Roman"/>
          <w:sz w:val="24"/>
          <w:szCs w:val="24"/>
        </w:rPr>
        <w:lastRenderedPageBreak/>
        <w:t xml:space="preserve">Tugade, M. M., &amp; Fredrickson, B. L. (2004). </w:t>
      </w:r>
      <w:r w:rsidRPr="001E382E">
        <w:rPr>
          <w:rFonts w:ascii="Times New Roman" w:eastAsia="Times New Roman" w:hAnsi="Times New Roman" w:cs="Times New Roman"/>
          <w:sz w:val="24"/>
          <w:szCs w:val="24"/>
        </w:rPr>
        <w:t xml:space="preserve">Resilient individuals use positive emotions to bounce back from negative emotional experiences. </w:t>
      </w:r>
      <w:r w:rsidRPr="001E382E">
        <w:rPr>
          <w:rFonts w:ascii="Times New Roman" w:eastAsia="Times New Roman" w:hAnsi="Times New Roman" w:cs="Times New Roman"/>
          <w:i/>
          <w:iCs/>
          <w:sz w:val="24"/>
          <w:szCs w:val="24"/>
        </w:rPr>
        <w:t>Journal of Personality and Social Psychology</w:t>
      </w:r>
      <w:r w:rsidRPr="001E382E">
        <w:rPr>
          <w:rFonts w:ascii="Times New Roman" w:eastAsia="Times New Roman" w:hAnsi="Times New Roman" w:cs="Times New Roman"/>
          <w:sz w:val="24"/>
          <w:szCs w:val="24"/>
        </w:rPr>
        <w:t>, 86(2), 320.</w:t>
      </w:r>
    </w:p>
    <w:p w14:paraId="577D8AF3" w14:textId="77777777" w:rsidR="00477BDF" w:rsidRPr="001E382E" w:rsidRDefault="00477BDF" w:rsidP="00204E0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E382E">
        <w:rPr>
          <w:rFonts w:ascii="Times New Roman" w:hAnsi="Times New Roman" w:cs="Times New Roman"/>
          <w:sz w:val="24"/>
          <w:szCs w:val="24"/>
        </w:rPr>
        <w:t xml:space="preserve">Vollrath, M. &amp; Torgersen, S. (2000). Personality types and coping. </w:t>
      </w:r>
      <w:r w:rsidRPr="001E382E">
        <w:rPr>
          <w:rFonts w:ascii="Times New Roman" w:eastAsia="Times New Roman" w:hAnsi="Times New Roman" w:cs="Times New Roman"/>
          <w:i/>
          <w:sz w:val="24"/>
          <w:szCs w:val="24"/>
        </w:rPr>
        <w:t>Personality and Individual Differences</w:t>
      </w:r>
      <w:r w:rsidRPr="001E382E">
        <w:rPr>
          <w:rFonts w:ascii="Times New Roman" w:eastAsia="Times New Roman" w:hAnsi="Times New Roman" w:cs="Times New Roman"/>
          <w:sz w:val="24"/>
          <w:szCs w:val="24"/>
        </w:rPr>
        <w:t xml:space="preserve"> 29(2):367–378</w:t>
      </w:r>
    </w:p>
    <w:p w14:paraId="06485E1A" w14:textId="77777777" w:rsidR="00F35C80" w:rsidRPr="001E382E" w:rsidRDefault="00196BD6" w:rsidP="00204E05">
      <w:pPr>
        <w:jc w:val="both"/>
        <w:rPr>
          <w:rFonts w:ascii="Times New Roman" w:hAnsi="Times New Roman" w:cs="Times New Roman"/>
          <w:sz w:val="24"/>
          <w:szCs w:val="24"/>
        </w:rPr>
      </w:pPr>
      <w:r w:rsidRPr="001E382E">
        <w:rPr>
          <w:rFonts w:ascii="Times New Roman" w:hAnsi="Times New Roman" w:cs="Times New Roman"/>
          <w:sz w:val="24"/>
          <w:szCs w:val="24"/>
        </w:rPr>
        <w:t xml:space="preserve">Wilson, O. W. </w:t>
      </w:r>
      <w:r w:rsidR="00F35C80" w:rsidRPr="001E382E">
        <w:rPr>
          <w:rFonts w:ascii="Times New Roman" w:hAnsi="Times New Roman" w:cs="Times New Roman"/>
          <w:sz w:val="24"/>
          <w:szCs w:val="24"/>
        </w:rPr>
        <w:t xml:space="preserve">A., et al. (2022). </w:t>
      </w:r>
      <w:r w:rsidRPr="001E382E">
        <w:rPr>
          <w:rFonts w:ascii="Times New Roman" w:hAnsi="Times New Roman" w:cs="Times New Roman"/>
          <w:sz w:val="24"/>
          <w:szCs w:val="24"/>
        </w:rPr>
        <w:t>The association between vaping and health behaviors among undergraduate college students in the United States</w:t>
      </w:r>
      <w:r w:rsidR="00F35C80" w:rsidRPr="001E382E">
        <w:rPr>
          <w:rFonts w:ascii="Times New Roman" w:hAnsi="Times New Roman" w:cs="Times New Roman"/>
          <w:sz w:val="24"/>
          <w:szCs w:val="24"/>
        </w:rPr>
        <w:t xml:space="preserve">. </w:t>
      </w:r>
      <w:r w:rsidR="00F35C80" w:rsidRPr="001E382E">
        <w:rPr>
          <w:rFonts w:ascii="Times New Roman" w:hAnsi="Times New Roman" w:cs="Times New Roman"/>
          <w:i/>
          <w:sz w:val="24"/>
          <w:szCs w:val="24"/>
        </w:rPr>
        <w:t>Journal of American College Health</w:t>
      </w:r>
      <w:r w:rsidR="00F35C80" w:rsidRPr="001E382E">
        <w:rPr>
          <w:rFonts w:ascii="Times New Roman" w:hAnsi="Times New Roman" w:cs="Times New Roman"/>
          <w:sz w:val="24"/>
          <w:szCs w:val="24"/>
        </w:rPr>
        <w:t>. Vol. 72, N. 5.</w:t>
      </w:r>
    </w:p>
    <w:p w14:paraId="214ECC69" w14:textId="77777777" w:rsidR="00390DC0" w:rsidRPr="001E382E" w:rsidRDefault="00390DC0" w:rsidP="00204E05">
      <w:pPr>
        <w:pStyle w:val="Heading1"/>
        <w:shd w:val="clear" w:color="auto" w:fill="FFFFFF" w:themeFill="background1"/>
        <w:spacing w:before="0" w:beforeAutospacing="0" w:after="0" w:afterAutospacing="0"/>
        <w:jc w:val="both"/>
        <w:rPr>
          <w:b w:val="0"/>
          <w:sz w:val="24"/>
          <w:szCs w:val="24"/>
        </w:rPr>
      </w:pPr>
      <w:r w:rsidRPr="001E382E">
        <w:rPr>
          <w:b w:val="0"/>
          <w:sz w:val="24"/>
          <w:szCs w:val="24"/>
        </w:rPr>
        <w:t xml:space="preserve">World Health Organization. (2022). Mental health: Strengthening our response. </w:t>
      </w:r>
      <w:r w:rsidRPr="001E382E">
        <w:rPr>
          <w:b w:val="0"/>
          <w:i/>
          <w:iCs/>
          <w:sz w:val="24"/>
          <w:szCs w:val="24"/>
        </w:rPr>
        <w:t>WHO Fact Sheets</w:t>
      </w:r>
      <w:r w:rsidRPr="001E382E">
        <w:rPr>
          <w:b w:val="0"/>
          <w:sz w:val="24"/>
          <w:szCs w:val="24"/>
        </w:rPr>
        <w:t>.</w:t>
      </w:r>
    </w:p>
    <w:p w14:paraId="67049E20" w14:textId="77777777" w:rsidR="00390DC0" w:rsidRPr="001E382E" w:rsidRDefault="00390DC0" w:rsidP="00204E05">
      <w:pPr>
        <w:pStyle w:val="Heading1"/>
        <w:shd w:val="clear" w:color="auto" w:fill="FFFFFF" w:themeFill="background1"/>
        <w:spacing w:before="0" w:beforeAutospacing="0" w:after="0" w:afterAutospacing="0"/>
        <w:jc w:val="both"/>
        <w:rPr>
          <w:b w:val="0"/>
          <w:sz w:val="24"/>
          <w:szCs w:val="24"/>
        </w:rPr>
      </w:pPr>
    </w:p>
    <w:p w14:paraId="3733247E" w14:textId="77777777" w:rsidR="00051197" w:rsidRPr="001E382E" w:rsidRDefault="00296304" w:rsidP="00204E05">
      <w:pPr>
        <w:pStyle w:val="Heading1"/>
        <w:shd w:val="clear" w:color="auto" w:fill="FFFFFF" w:themeFill="background1"/>
        <w:spacing w:before="0" w:beforeAutospacing="0" w:after="0" w:afterAutospacing="0"/>
        <w:jc w:val="both"/>
        <w:rPr>
          <w:b w:val="0"/>
          <w:color w:val="000000"/>
          <w:sz w:val="24"/>
          <w:szCs w:val="24"/>
          <w:shd w:val="clear" w:color="auto" w:fill="FFFFFF"/>
        </w:rPr>
      </w:pPr>
      <w:r w:rsidRPr="001E382E">
        <w:rPr>
          <w:b w:val="0"/>
          <w:sz w:val="24"/>
          <w:szCs w:val="24"/>
        </w:rPr>
        <w:t xml:space="preserve">Yu, E. (2009). </w:t>
      </w:r>
      <w:r w:rsidRPr="001E382E">
        <w:rPr>
          <w:b w:val="0"/>
          <w:color w:val="000000"/>
          <w:sz w:val="24"/>
          <w:szCs w:val="24"/>
        </w:rPr>
        <w:t xml:space="preserve">Relationships between Stress-Coping Schemes and Mental Health for Health Department and Non-Health Department College Students. </w:t>
      </w:r>
      <w:r w:rsidRPr="001E382E">
        <w:rPr>
          <w:b w:val="0"/>
          <w:i/>
          <w:color w:val="000000"/>
          <w:sz w:val="24"/>
          <w:szCs w:val="24"/>
          <w:shd w:val="clear" w:color="auto" w:fill="FFFFFF"/>
        </w:rPr>
        <w:t>The Journal of the Korea Contents Association</w:t>
      </w:r>
      <w:r w:rsidRPr="001E382E">
        <w:rPr>
          <w:b w:val="0"/>
          <w:color w:val="000000"/>
          <w:sz w:val="24"/>
          <w:szCs w:val="24"/>
          <w:shd w:val="clear" w:color="auto" w:fill="FFFFFF"/>
        </w:rPr>
        <w:t>, volume 9, issue 12, pages 718-729</w:t>
      </w:r>
    </w:p>
    <w:p w14:paraId="400BBAB5" w14:textId="77777777" w:rsidR="00B97943" w:rsidRPr="001E382E" w:rsidRDefault="00B97943" w:rsidP="00204E05">
      <w:pPr>
        <w:pStyle w:val="Heading1"/>
        <w:shd w:val="clear" w:color="auto" w:fill="FFFFFF" w:themeFill="background1"/>
        <w:spacing w:before="0" w:beforeAutospacing="0" w:after="0" w:afterAutospacing="0"/>
        <w:jc w:val="both"/>
        <w:rPr>
          <w:b w:val="0"/>
          <w:color w:val="000000"/>
          <w:sz w:val="24"/>
          <w:szCs w:val="24"/>
        </w:rPr>
      </w:pPr>
    </w:p>
    <w:p w14:paraId="1D068FCB" w14:textId="77777777" w:rsidR="00051197" w:rsidRPr="001E382E" w:rsidRDefault="00B97943" w:rsidP="00204E05">
      <w:pPr>
        <w:autoSpaceDE w:val="0"/>
        <w:autoSpaceDN w:val="0"/>
        <w:adjustRightInd w:val="0"/>
        <w:jc w:val="both"/>
        <w:rPr>
          <w:rFonts w:ascii="Times New Roman" w:hAnsi="Times New Roman" w:cs="Times New Roman"/>
          <w:color w:val="000000"/>
          <w:sz w:val="24"/>
          <w:szCs w:val="24"/>
        </w:rPr>
      </w:pPr>
      <w:proofErr w:type="spellStart"/>
      <w:r w:rsidRPr="001E382E">
        <w:rPr>
          <w:rFonts w:ascii="Times New Roman" w:hAnsi="Times New Roman" w:cs="Times New Roman"/>
          <w:color w:val="232323"/>
          <w:sz w:val="24"/>
          <w:szCs w:val="24"/>
          <w:shd w:val="clear" w:color="auto" w:fill="FFFFFF"/>
        </w:rPr>
        <w:t>Zulkefly</w:t>
      </w:r>
      <w:proofErr w:type="spellEnd"/>
      <w:r w:rsidRPr="001E382E">
        <w:rPr>
          <w:rFonts w:ascii="Times New Roman" w:hAnsi="Times New Roman" w:cs="Times New Roman"/>
          <w:color w:val="232323"/>
          <w:sz w:val="24"/>
          <w:szCs w:val="24"/>
          <w:shd w:val="clear" w:color="auto" w:fill="FFFFFF"/>
        </w:rPr>
        <w:t xml:space="preserve">, N. S., &amp; Baharudin, R. (2010). Using the 12-Item General Health Questionnaire (GHQ-12) to Assess the Psychological Health of Malaysian College Students. </w:t>
      </w:r>
      <w:r w:rsidRPr="001E382E">
        <w:rPr>
          <w:rFonts w:ascii="Times New Roman" w:hAnsi="Times New Roman" w:cs="Times New Roman"/>
          <w:i/>
          <w:color w:val="232323"/>
          <w:sz w:val="24"/>
          <w:szCs w:val="24"/>
          <w:shd w:val="clear" w:color="auto" w:fill="FFFFFF"/>
        </w:rPr>
        <w:t>Global Journal of Health Science</w:t>
      </w:r>
      <w:r w:rsidRPr="001E382E">
        <w:rPr>
          <w:rFonts w:ascii="Times New Roman" w:hAnsi="Times New Roman" w:cs="Times New Roman"/>
          <w:color w:val="232323"/>
          <w:sz w:val="24"/>
          <w:szCs w:val="24"/>
          <w:shd w:val="clear" w:color="auto" w:fill="FFFFFF"/>
        </w:rPr>
        <w:t>, 2, 71-80.</w:t>
      </w:r>
    </w:p>
    <w:p w14:paraId="1FC710A7" w14:textId="77777777" w:rsidR="00196BD6" w:rsidRPr="001E382E" w:rsidRDefault="00196BD6" w:rsidP="00204E05">
      <w:pPr>
        <w:autoSpaceDE w:val="0"/>
        <w:autoSpaceDN w:val="0"/>
        <w:adjustRightInd w:val="0"/>
        <w:jc w:val="both"/>
        <w:rPr>
          <w:rFonts w:ascii="Times New Roman" w:hAnsi="Times New Roman" w:cs="Times New Roman"/>
          <w:color w:val="000000"/>
          <w:sz w:val="24"/>
          <w:szCs w:val="24"/>
        </w:rPr>
      </w:pPr>
    </w:p>
    <w:p w14:paraId="32D68919" w14:textId="77777777" w:rsidR="00390DC0" w:rsidRPr="001E382E" w:rsidRDefault="00390DC0" w:rsidP="00204E05">
      <w:pPr>
        <w:autoSpaceDE w:val="0"/>
        <w:autoSpaceDN w:val="0"/>
        <w:adjustRightInd w:val="0"/>
        <w:jc w:val="both"/>
        <w:rPr>
          <w:rFonts w:ascii="Times New Roman" w:hAnsi="Times New Roman" w:cs="Times New Roman"/>
          <w:color w:val="000000"/>
          <w:sz w:val="24"/>
          <w:szCs w:val="24"/>
        </w:rPr>
      </w:pPr>
    </w:p>
    <w:p w14:paraId="6B5640EC" w14:textId="77777777" w:rsidR="00390DC0" w:rsidRPr="001E382E" w:rsidRDefault="00390DC0" w:rsidP="00204E05">
      <w:pPr>
        <w:autoSpaceDE w:val="0"/>
        <w:autoSpaceDN w:val="0"/>
        <w:adjustRightInd w:val="0"/>
        <w:jc w:val="both"/>
        <w:rPr>
          <w:rFonts w:ascii="Times New Roman" w:hAnsi="Times New Roman" w:cs="Times New Roman"/>
          <w:color w:val="000000"/>
          <w:sz w:val="24"/>
          <w:szCs w:val="24"/>
        </w:rPr>
      </w:pPr>
    </w:p>
    <w:p w14:paraId="67058A74" w14:textId="77777777" w:rsidR="00390DC0" w:rsidRPr="001E382E" w:rsidRDefault="00390DC0" w:rsidP="00204E05">
      <w:pPr>
        <w:autoSpaceDE w:val="0"/>
        <w:autoSpaceDN w:val="0"/>
        <w:adjustRightInd w:val="0"/>
        <w:jc w:val="both"/>
        <w:rPr>
          <w:rFonts w:ascii="Times New Roman" w:hAnsi="Times New Roman" w:cs="Times New Roman"/>
          <w:color w:val="000000"/>
          <w:sz w:val="24"/>
          <w:szCs w:val="24"/>
        </w:rPr>
      </w:pPr>
    </w:p>
    <w:p w14:paraId="5A9D738F" w14:textId="77777777" w:rsidR="00051197" w:rsidRPr="001E382E" w:rsidRDefault="00051197" w:rsidP="00204E05">
      <w:pPr>
        <w:autoSpaceDE w:val="0"/>
        <w:autoSpaceDN w:val="0"/>
        <w:adjustRightInd w:val="0"/>
        <w:jc w:val="both"/>
        <w:rPr>
          <w:rFonts w:ascii="Times New Roman" w:hAnsi="Times New Roman" w:cs="Times New Roman"/>
          <w:sz w:val="24"/>
          <w:szCs w:val="24"/>
        </w:rPr>
      </w:pPr>
    </w:p>
    <w:p w14:paraId="6567129C" w14:textId="77777777" w:rsidR="00051197" w:rsidRPr="001E382E" w:rsidRDefault="00051197" w:rsidP="00051197">
      <w:pPr>
        <w:autoSpaceDE w:val="0"/>
        <w:autoSpaceDN w:val="0"/>
        <w:adjustRightInd w:val="0"/>
        <w:rPr>
          <w:rFonts w:ascii="Times New Roman" w:hAnsi="Times New Roman" w:cs="Times New Roman"/>
          <w:color w:val="000000"/>
          <w:sz w:val="24"/>
          <w:szCs w:val="24"/>
          <w:lang w:val="id-ID"/>
        </w:rPr>
      </w:pPr>
    </w:p>
    <w:p w14:paraId="3E41C676" w14:textId="77777777" w:rsidR="00051197" w:rsidRPr="001E382E" w:rsidRDefault="00051197" w:rsidP="00932C12">
      <w:pPr>
        <w:rPr>
          <w:rFonts w:ascii="Times New Roman" w:hAnsi="Times New Roman" w:cs="Times New Roman"/>
          <w:sz w:val="24"/>
          <w:szCs w:val="24"/>
        </w:rPr>
      </w:pPr>
    </w:p>
    <w:p w14:paraId="7C6763E5" w14:textId="77777777" w:rsidR="00051197" w:rsidRPr="001E382E" w:rsidRDefault="00051197" w:rsidP="00932C12">
      <w:pPr>
        <w:rPr>
          <w:rFonts w:ascii="Times New Roman" w:hAnsi="Times New Roman" w:cs="Times New Roman"/>
          <w:sz w:val="24"/>
          <w:szCs w:val="24"/>
        </w:rPr>
      </w:pPr>
    </w:p>
    <w:p w14:paraId="25704FE3" w14:textId="77777777" w:rsidR="00932C12" w:rsidRPr="001E382E" w:rsidRDefault="00932C12" w:rsidP="00932C12">
      <w:pPr>
        <w:rPr>
          <w:rFonts w:ascii="Times New Roman" w:hAnsi="Times New Roman" w:cs="Times New Roman"/>
          <w:sz w:val="24"/>
          <w:szCs w:val="24"/>
        </w:rPr>
      </w:pPr>
    </w:p>
    <w:p w14:paraId="60B58F81" w14:textId="77777777" w:rsidR="00932C12" w:rsidRPr="001E382E" w:rsidRDefault="00932C12" w:rsidP="00932C12">
      <w:pPr>
        <w:rPr>
          <w:rFonts w:ascii="Times New Roman" w:hAnsi="Times New Roman" w:cs="Times New Roman"/>
          <w:sz w:val="24"/>
          <w:szCs w:val="24"/>
        </w:rPr>
      </w:pPr>
    </w:p>
    <w:sectPr w:rsidR="00932C12" w:rsidRPr="001E38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170A"/>
    <w:multiLevelType w:val="multilevel"/>
    <w:tmpl w:val="44A4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07474"/>
    <w:multiLevelType w:val="multilevel"/>
    <w:tmpl w:val="8E40B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45315"/>
    <w:multiLevelType w:val="multilevel"/>
    <w:tmpl w:val="3024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0464B"/>
    <w:multiLevelType w:val="multilevel"/>
    <w:tmpl w:val="DADE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2217F"/>
    <w:multiLevelType w:val="hybridMultilevel"/>
    <w:tmpl w:val="C44E7D50"/>
    <w:lvl w:ilvl="0" w:tplc="7AB4B7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612B3"/>
    <w:multiLevelType w:val="multilevel"/>
    <w:tmpl w:val="27C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43663"/>
    <w:multiLevelType w:val="multilevel"/>
    <w:tmpl w:val="78AA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5B6D1B"/>
    <w:multiLevelType w:val="multilevel"/>
    <w:tmpl w:val="0A1A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A71CB"/>
    <w:multiLevelType w:val="hybridMultilevel"/>
    <w:tmpl w:val="B2342806"/>
    <w:lvl w:ilvl="0" w:tplc="B048361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E767897"/>
    <w:multiLevelType w:val="multilevel"/>
    <w:tmpl w:val="1064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F6CBC"/>
    <w:multiLevelType w:val="multilevel"/>
    <w:tmpl w:val="56C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D6A5A"/>
    <w:multiLevelType w:val="multilevel"/>
    <w:tmpl w:val="AF9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422DA"/>
    <w:multiLevelType w:val="multilevel"/>
    <w:tmpl w:val="671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00246"/>
    <w:multiLevelType w:val="hybridMultilevel"/>
    <w:tmpl w:val="EF8C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F6F70"/>
    <w:multiLevelType w:val="multilevel"/>
    <w:tmpl w:val="E18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84CDB"/>
    <w:multiLevelType w:val="multilevel"/>
    <w:tmpl w:val="758E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F13419"/>
    <w:multiLevelType w:val="multilevel"/>
    <w:tmpl w:val="E76C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91839"/>
    <w:multiLevelType w:val="hybridMultilevel"/>
    <w:tmpl w:val="646E6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B05E0"/>
    <w:multiLevelType w:val="hybridMultilevel"/>
    <w:tmpl w:val="B1D0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C0641"/>
    <w:multiLevelType w:val="multilevel"/>
    <w:tmpl w:val="2C84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B756C"/>
    <w:multiLevelType w:val="multilevel"/>
    <w:tmpl w:val="0A4C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935D3"/>
    <w:multiLevelType w:val="multilevel"/>
    <w:tmpl w:val="202E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D0094"/>
    <w:multiLevelType w:val="hybridMultilevel"/>
    <w:tmpl w:val="76F89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E3290C"/>
    <w:multiLevelType w:val="multilevel"/>
    <w:tmpl w:val="E120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63CE8"/>
    <w:multiLevelType w:val="hybridMultilevel"/>
    <w:tmpl w:val="353E1DD0"/>
    <w:lvl w:ilvl="0" w:tplc="C80AE0F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5" w15:restartNumberingAfterBreak="0">
    <w:nsid w:val="3E92370C"/>
    <w:multiLevelType w:val="multilevel"/>
    <w:tmpl w:val="F618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B3282F"/>
    <w:multiLevelType w:val="multilevel"/>
    <w:tmpl w:val="A074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A3FA9"/>
    <w:multiLevelType w:val="multilevel"/>
    <w:tmpl w:val="F7A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9E361A"/>
    <w:multiLevelType w:val="multilevel"/>
    <w:tmpl w:val="708E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E56712"/>
    <w:multiLevelType w:val="multilevel"/>
    <w:tmpl w:val="CFA0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84616"/>
    <w:multiLevelType w:val="hybridMultilevel"/>
    <w:tmpl w:val="67DA7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4F7B03"/>
    <w:multiLevelType w:val="multilevel"/>
    <w:tmpl w:val="F620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38583C"/>
    <w:multiLevelType w:val="multilevel"/>
    <w:tmpl w:val="9788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5149E"/>
    <w:multiLevelType w:val="multilevel"/>
    <w:tmpl w:val="6308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8118A"/>
    <w:multiLevelType w:val="multilevel"/>
    <w:tmpl w:val="2362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F6FEA"/>
    <w:multiLevelType w:val="hybridMultilevel"/>
    <w:tmpl w:val="64348654"/>
    <w:lvl w:ilvl="0" w:tplc="3CDAE4C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6656C"/>
    <w:multiLevelType w:val="multilevel"/>
    <w:tmpl w:val="6D82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24CEA"/>
    <w:multiLevelType w:val="multilevel"/>
    <w:tmpl w:val="C92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F34FC4"/>
    <w:multiLevelType w:val="hybridMultilevel"/>
    <w:tmpl w:val="00704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02DD1"/>
    <w:multiLevelType w:val="multilevel"/>
    <w:tmpl w:val="E468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8D024C"/>
    <w:multiLevelType w:val="multilevel"/>
    <w:tmpl w:val="B08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9425CB"/>
    <w:multiLevelType w:val="multilevel"/>
    <w:tmpl w:val="4718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E701C2"/>
    <w:multiLevelType w:val="multilevel"/>
    <w:tmpl w:val="275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7C3776"/>
    <w:multiLevelType w:val="multilevel"/>
    <w:tmpl w:val="BAD8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52EEB"/>
    <w:multiLevelType w:val="multilevel"/>
    <w:tmpl w:val="5DF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1A3FF8"/>
    <w:multiLevelType w:val="multilevel"/>
    <w:tmpl w:val="B916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5F1F9B"/>
    <w:multiLevelType w:val="multilevel"/>
    <w:tmpl w:val="7A2A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637653">
    <w:abstractNumId w:val="17"/>
  </w:num>
  <w:num w:numId="2" w16cid:durableId="254099416">
    <w:abstractNumId w:val="18"/>
  </w:num>
  <w:num w:numId="3" w16cid:durableId="15695860">
    <w:abstractNumId w:val="24"/>
  </w:num>
  <w:num w:numId="4" w16cid:durableId="1619141078">
    <w:abstractNumId w:val="30"/>
  </w:num>
  <w:num w:numId="5" w16cid:durableId="2094858688">
    <w:abstractNumId w:val="32"/>
  </w:num>
  <w:num w:numId="6" w16cid:durableId="815147553">
    <w:abstractNumId w:val="16"/>
  </w:num>
  <w:num w:numId="7" w16cid:durableId="1882547671">
    <w:abstractNumId w:val="29"/>
  </w:num>
  <w:num w:numId="8" w16cid:durableId="969942763">
    <w:abstractNumId w:val="36"/>
  </w:num>
  <w:num w:numId="9" w16cid:durableId="1685785837">
    <w:abstractNumId w:val="3"/>
  </w:num>
  <w:num w:numId="10" w16cid:durableId="687215391">
    <w:abstractNumId w:val="14"/>
  </w:num>
  <w:num w:numId="11" w16cid:durableId="620847970">
    <w:abstractNumId w:val="0"/>
  </w:num>
  <w:num w:numId="12" w16cid:durableId="551160620">
    <w:abstractNumId w:val="31"/>
  </w:num>
  <w:num w:numId="13" w16cid:durableId="1046026258">
    <w:abstractNumId w:val="46"/>
  </w:num>
  <w:num w:numId="14" w16cid:durableId="1134955768">
    <w:abstractNumId w:val="35"/>
  </w:num>
  <w:num w:numId="15" w16cid:durableId="2132355602">
    <w:abstractNumId w:val="4"/>
  </w:num>
  <w:num w:numId="16" w16cid:durableId="1781610788">
    <w:abstractNumId w:val="7"/>
  </w:num>
  <w:num w:numId="17" w16cid:durableId="157772752">
    <w:abstractNumId w:val="6"/>
  </w:num>
  <w:num w:numId="18" w16cid:durableId="504782253">
    <w:abstractNumId w:val="23"/>
  </w:num>
  <w:num w:numId="19" w16cid:durableId="1295912724">
    <w:abstractNumId w:val="13"/>
  </w:num>
  <w:num w:numId="20" w16cid:durableId="1404597072">
    <w:abstractNumId w:val="38"/>
  </w:num>
  <w:num w:numId="21" w16cid:durableId="1448701032">
    <w:abstractNumId w:val="8"/>
  </w:num>
  <w:num w:numId="22" w16cid:durableId="1398820503">
    <w:abstractNumId w:val="43"/>
  </w:num>
  <w:num w:numId="23" w16cid:durableId="1552493713">
    <w:abstractNumId w:val="15"/>
  </w:num>
  <w:num w:numId="24" w16cid:durableId="1640500730">
    <w:abstractNumId w:val="39"/>
  </w:num>
  <w:num w:numId="25" w16cid:durableId="1007713170">
    <w:abstractNumId w:val="41"/>
  </w:num>
  <w:num w:numId="26" w16cid:durableId="1605379266">
    <w:abstractNumId w:val="37"/>
  </w:num>
  <w:num w:numId="27" w16cid:durableId="2098407608">
    <w:abstractNumId w:val="33"/>
  </w:num>
  <w:num w:numId="28" w16cid:durableId="109057315">
    <w:abstractNumId w:val="28"/>
  </w:num>
  <w:num w:numId="29" w16cid:durableId="681202944">
    <w:abstractNumId w:val="1"/>
  </w:num>
  <w:num w:numId="30" w16cid:durableId="2057849912">
    <w:abstractNumId w:val="12"/>
  </w:num>
  <w:num w:numId="31" w16cid:durableId="601302021">
    <w:abstractNumId w:val="25"/>
  </w:num>
  <w:num w:numId="32" w16cid:durableId="499002796">
    <w:abstractNumId w:val="2"/>
  </w:num>
  <w:num w:numId="33" w16cid:durableId="1367020755">
    <w:abstractNumId w:val="10"/>
  </w:num>
  <w:num w:numId="34" w16cid:durableId="921985185">
    <w:abstractNumId w:val="22"/>
  </w:num>
  <w:num w:numId="35" w16cid:durableId="436295179">
    <w:abstractNumId w:val="9"/>
  </w:num>
  <w:num w:numId="36" w16cid:durableId="1403793849">
    <w:abstractNumId w:val="19"/>
  </w:num>
  <w:num w:numId="37" w16cid:durableId="174804021">
    <w:abstractNumId w:val="44"/>
  </w:num>
  <w:num w:numId="38" w16cid:durableId="1861355371">
    <w:abstractNumId w:val="5"/>
  </w:num>
  <w:num w:numId="39" w16cid:durableId="1105685713">
    <w:abstractNumId w:val="27"/>
  </w:num>
  <w:num w:numId="40" w16cid:durableId="1234507308">
    <w:abstractNumId w:val="40"/>
  </w:num>
  <w:num w:numId="41" w16cid:durableId="1494373457">
    <w:abstractNumId w:val="34"/>
  </w:num>
  <w:num w:numId="42" w16cid:durableId="817724632">
    <w:abstractNumId w:val="42"/>
  </w:num>
  <w:num w:numId="43" w16cid:durableId="181936161">
    <w:abstractNumId w:val="20"/>
  </w:num>
  <w:num w:numId="44" w16cid:durableId="485242516">
    <w:abstractNumId w:val="26"/>
  </w:num>
  <w:num w:numId="45" w16cid:durableId="1232734986">
    <w:abstractNumId w:val="11"/>
  </w:num>
  <w:num w:numId="46" w16cid:durableId="757098582">
    <w:abstractNumId w:val="21"/>
  </w:num>
  <w:num w:numId="47" w16cid:durableId="56213410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1A"/>
    <w:rsid w:val="000375BB"/>
    <w:rsid w:val="00051197"/>
    <w:rsid w:val="00090359"/>
    <w:rsid w:val="000934FD"/>
    <w:rsid w:val="00100501"/>
    <w:rsid w:val="00101339"/>
    <w:rsid w:val="001079AE"/>
    <w:rsid w:val="00150676"/>
    <w:rsid w:val="00184812"/>
    <w:rsid w:val="00191585"/>
    <w:rsid w:val="00192B61"/>
    <w:rsid w:val="00196BD6"/>
    <w:rsid w:val="001D4673"/>
    <w:rsid w:val="001E2385"/>
    <w:rsid w:val="001E382E"/>
    <w:rsid w:val="001E6ABE"/>
    <w:rsid w:val="00204E05"/>
    <w:rsid w:val="0024316A"/>
    <w:rsid w:val="002960DE"/>
    <w:rsid w:val="00296304"/>
    <w:rsid w:val="00323C26"/>
    <w:rsid w:val="00351279"/>
    <w:rsid w:val="00390DC0"/>
    <w:rsid w:val="003A1816"/>
    <w:rsid w:val="003C5559"/>
    <w:rsid w:val="003D0976"/>
    <w:rsid w:val="004236FA"/>
    <w:rsid w:val="00426832"/>
    <w:rsid w:val="00463E2E"/>
    <w:rsid w:val="00465195"/>
    <w:rsid w:val="004708A5"/>
    <w:rsid w:val="00477BDF"/>
    <w:rsid w:val="0048074F"/>
    <w:rsid w:val="004C0A9A"/>
    <w:rsid w:val="004C14F5"/>
    <w:rsid w:val="004D6E39"/>
    <w:rsid w:val="00532DE9"/>
    <w:rsid w:val="0055000B"/>
    <w:rsid w:val="0057021B"/>
    <w:rsid w:val="005B186A"/>
    <w:rsid w:val="005C3E06"/>
    <w:rsid w:val="00600218"/>
    <w:rsid w:val="00604300"/>
    <w:rsid w:val="0062390A"/>
    <w:rsid w:val="00626645"/>
    <w:rsid w:val="006279C6"/>
    <w:rsid w:val="00635DCD"/>
    <w:rsid w:val="00654C5E"/>
    <w:rsid w:val="0067232E"/>
    <w:rsid w:val="0067264E"/>
    <w:rsid w:val="00690FBA"/>
    <w:rsid w:val="006A132C"/>
    <w:rsid w:val="006B6EBF"/>
    <w:rsid w:val="006F4D10"/>
    <w:rsid w:val="006F7FF2"/>
    <w:rsid w:val="00717602"/>
    <w:rsid w:val="00725D63"/>
    <w:rsid w:val="00755B53"/>
    <w:rsid w:val="00793E68"/>
    <w:rsid w:val="007D0B49"/>
    <w:rsid w:val="00802F74"/>
    <w:rsid w:val="00846224"/>
    <w:rsid w:val="00855DA0"/>
    <w:rsid w:val="0087292C"/>
    <w:rsid w:val="008B066C"/>
    <w:rsid w:val="008C1DCD"/>
    <w:rsid w:val="008E673C"/>
    <w:rsid w:val="00932C12"/>
    <w:rsid w:val="00947D42"/>
    <w:rsid w:val="00966B78"/>
    <w:rsid w:val="00983312"/>
    <w:rsid w:val="009872A6"/>
    <w:rsid w:val="009B67F0"/>
    <w:rsid w:val="009C3B35"/>
    <w:rsid w:val="00A052DD"/>
    <w:rsid w:val="00A1461A"/>
    <w:rsid w:val="00A21FBD"/>
    <w:rsid w:val="00A36709"/>
    <w:rsid w:val="00A846FB"/>
    <w:rsid w:val="00AD3707"/>
    <w:rsid w:val="00AE12FE"/>
    <w:rsid w:val="00B80C65"/>
    <w:rsid w:val="00B8790B"/>
    <w:rsid w:val="00B94EB5"/>
    <w:rsid w:val="00B97943"/>
    <w:rsid w:val="00BB3D59"/>
    <w:rsid w:val="00BB5256"/>
    <w:rsid w:val="00BC047A"/>
    <w:rsid w:val="00BD6B72"/>
    <w:rsid w:val="00BE284F"/>
    <w:rsid w:val="00BE6A6E"/>
    <w:rsid w:val="00BE6B63"/>
    <w:rsid w:val="00C12153"/>
    <w:rsid w:val="00C22570"/>
    <w:rsid w:val="00C52D1F"/>
    <w:rsid w:val="00C94BB1"/>
    <w:rsid w:val="00CB0F27"/>
    <w:rsid w:val="00CB12FA"/>
    <w:rsid w:val="00CD22CD"/>
    <w:rsid w:val="00CE2952"/>
    <w:rsid w:val="00CF4C4D"/>
    <w:rsid w:val="00D206DA"/>
    <w:rsid w:val="00D36084"/>
    <w:rsid w:val="00D87144"/>
    <w:rsid w:val="00DC13E8"/>
    <w:rsid w:val="00DC5029"/>
    <w:rsid w:val="00DE6864"/>
    <w:rsid w:val="00E079DB"/>
    <w:rsid w:val="00E17AB5"/>
    <w:rsid w:val="00E378F2"/>
    <w:rsid w:val="00E55E6F"/>
    <w:rsid w:val="00E707F4"/>
    <w:rsid w:val="00E777BF"/>
    <w:rsid w:val="00EA1345"/>
    <w:rsid w:val="00EA14CE"/>
    <w:rsid w:val="00EB2978"/>
    <w:rsid w:val="00EC3F66"/>
    <w:rsid w:val="00EF6AFE"/>
    <w:rsid w:val="00F21DC2"/>
    <w:rsid w:val="00F35C80"/>
    <w:rsid w:val="00F51C90"/>
    <w:rsid w:val="00F53C1B"/>
    <w:rsid w:val="00F611A4"/>
    <w:rsid w:val="00F80F28"/>
    <w:rsid w:val="00F84B3E"/>
    <w:rsid w:val="00F9331D"/>
    <w:rsid w:val="00FE0CDD"/>
    <w:rsid w:val="00FE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7D42"/>
  <w15:docId w15:val="{209C9FE9-F31C-4EFD-BBAA-03792ECA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13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052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68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6EB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C12"/>
    <w:rPr>
      <w:color w:val="0000FF" w:themeColor="hyperlink"/>
      <w:u w:val="single"/>
    </w:rPr>
  </w:style>
  <w:style w:type="paragraph" w:styleId="ListParagraph">
    <w:name w:val="List Paragraph"/>
    <w:basedOn w:val="Normal"/>
    <w:qFormat/>
    <w:rsid w:val="00051197"/>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5119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51197"/>
    <w:rPr>
      <w:rFonts w:ascii="Times New Roman" w:eastAsia="Times New Roman" w:hAnsi="Times New Roman" w:cs="Times New Roman"/>
      <w:sz w:val="24"/>
      <w:szCs w:val="24"/>
    </w:rPr>
  </w:style>
  <w:style w:type="table" w:styleId="TableGrid">
    <w:name w:val="Table Grid"/>
    <w:basedOn w:val="TableNormal"/>
    <w:uiPriority w:val="59"/>
    <w:rsid w:val="0005119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5119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511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1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197"/>
    <w:rPr>
      <w:rFonts w:ascii="Tahoma" w:hAnsi="Tahoma" w:cs="Tahoma"/>
      <w:sz w:val="16"/>
      <w:szCs w:val="16"/>
    </w:rPr>
  </w:style>
  <w:style w:type="character" w:customStyle="1" w:styleId="Heading1Char">
    <w:name w:val="Heading 1 Char"/>
    <w:basedOn w:val="DefaultParagraphFont"/>
    <w:link w:val="Heading1"/>
    <w:uiPriority w:val="9"/>
    <w:rsid w:val="00DC13E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BB5256"/>
    <w:rPr>
      <w:i/>
      <w:iCs/>
    </w:rPr>
  </w:style>
  <w:style w:type="character" w:customStyle="1" w:styleId="journal-heading">
    <w:name w:val="journal-heading"/>
    <w:basedOn w:val="DefaultParagraphFont"/>
    <w:rsid w:val="00192B61"/>
  </w:style>
  <w:style w:type="character" w:customStyle="1" w:styleId="issue-heading">
    <w:name w:val="issue-heading"/>
    <w:basedOn w:val="DefaultParagraphFont"/>
    <w:rsid w:val="00192B61"/>
  </w:style>
  <w:style w:type="character" w:customStyle="1" w:styleId="period">
    <w:name w:val="period"/>
    <w:basedOn w:val="DefaultParagraphFont"/>
    <w:rsid w:val="00BB3D59"/>
  </w:style>
  <w:style w:type="character" w:customStyle="1" w:styleId="cit">
    <w:name w:val="cit"/>
    <w:basedOn w:val="DefaultParagraphFont"/>
    <w:rsid w:val="00BB3D59"/>
  </w:style>
  <w:style w:type="paragraph" w:styleId="NormalWeb">
    <w:name w:val="Normal (Web)"/>
    <w:basedOn w:val="Normal"/>
    <w:uiPriority w:val="99"/>
    <w:semiHidden/>
    <w:unhideWhenUsed/>
    <w:rsid w:val="00793E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32C"/>
    <w:rPr>
      <w:b/>
      <w:bCs/>
    </w:rPr>
  </w:style>
  <w:style w:type="character" w:customStyle="1" w:styleId="Heading3Char">
    <w:name w:val="Heading 3 Char"/>
    <w:basedOn w:val="DefaultParagraphFont"/>
    <w:link w:val="Heading3"/>
    <w:uiPriority w:val="9"/>
    <w:semiHidden/>
    <w:rsid w:val="00426832"/>
    <w:rPr>
      <w:rFonts w:asciiTheme="majorHAnsi" w:eastAsiaTheme="majorEastAsia" w:hAnsiTheme="majorHAnsi" w:cstheme="majorBidi"/>
      <w:b/>
      <w:bCs/>
      <w:color w:val="4F81BD" w:themeColor="accent1"/>
    </w:rPr>
  </w:style>
  <w:style w:type="character" w:customStyle="1" w:styleId="react-xocs-alternative-link">
    <w:name w:val="react-xocs-alternative-link"/>
    <w:basedOn w:val="DefaultParagraphFont"/>
    <w:rsid w:val="00A052DD"/>
  </w:style>
  <w:style w:type="character" w:customStyle="1" w:styleId="given-name">
    <w:name w:val="given-name"/>
    <w:basedOn w:val="DefaultParagraphFont"/>
    <w:rsid w:val="00A052DD"/>
  </w:style>
  <w:style w:type="character" w:customStyle="1" w:styleId="text">
    <w:name w:val="text"/>
    <w:basedOn w:val="DefaultParagraphFont"/>
    <w:rsid w:val="00A052DD"/>
  </w:style>
  <w:style w:type="character" w:customStyle="1" w:styleId="title-text">
    <w:name w:val="title-text"/>
    <w:basedOn w:val="DefaultParagraphFont"/>
    <w:rsid w:val="00A052DD"/>
  </w:style>
  <w:style w:type="character" w:customStyle="1" w:styleId="Heading2Char">
    <w:name w:val="Heading 2 Char"/>
    <w:basedOn w:val="DefaultParagraphFont"/>
    <w:link w:val="Heading2"/>
    <w:uiPriority w:val="9"/>
    <w:semiHidden/>
    <w:rsid w:val="00A052DD"/>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A052DD"/>
  </w:style>
  <w:style w:type="character" w:styleId="UnresolvedMention">
    <w:name w:val="Unresolved Mention"/>
    <w:basedOn w:val="DefaultParagraphFont"/>
    <w:uiPriority w:val="99"/>
    <w:semiHidden/>
    <w:unhideWhenUsed/>
    <w:rsid w:val="00F9331D"/>
    <w:rPr>
      <w:color w:val="605E5C"/>
      <w:shd w:val="clear" w:color="auto" w:fill="E1DFDD"/>
    </w:rPr>
  </w:style>
  <w:style w:type="character" w:customStyle="1" w:styleId="Heading4Char">
    <w:name w:val="Heading 4 Char"/>
    <w:basedOn w:val="DefaultParagraphFont"/>
    <w:link w:val="Heading4"/>
    <w:uiPriority w:val="9"/>
    <w:semiHidden/>
    <w:rsid w:val="006B6EB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322">
      <w:bodyDiv w:val="1"/>
      <w:marLeft w:val="0"/>
      <w:marRight w:val="0"/>
      <w:marTop w:val="0"/>
      <w:marBottom w:val="0"/>
      <w:divBdr>
        <w:top w:val="none" w:sz="0" w:space="0" w:color="auto"/>
        <w:left w:val="none" w:sz="0" w:space="0" w:color="auto"/>
        <w:bottom w:val="none" w:sz="0" w:space="0" w:color="auto"/>
        <w:right w:val="none" w:sz="0" w:space="0" w:color="auto"/>
      </w:divBdr>
    </w:div>
    <w:div w:id="105849815">
      <w:bodyDiv w:val="1"/>
      <w:marLeft w:val="0"/>
      <w:marRight w:val="0"/>
      <w:marTop w:val="0"/>
      <w:marBottom w:val="0"/>
      <w:divBdr>
        <w:top w:val="none" w:sz="0" w:space="0" w:color="auto"/>
        <w:left w:val="none" w:sz="0" w:space="0" w:color="auto"/>
        <w:bottom w:val="none" w:sz="0" w:space="0" w:color="auto"/>
        <w:right w:val="none" w:sz="0" w:space="0" w:color="auto"/>
      </w:divBdr>
    </w:div>
    <w:div w:id="141627090">
      <w:bodyDiv w:val="1"/>
      <w:marLeft w:val="0"/>
      <w:marRight w:val="0"/>
      <w:marTop w:val="0"/>
      <w:marBottom w:val="0"/>
      <w:divBdr>
        <w:top w:val="none" w:sz="0" w:space="0" w:color="auto"/>
        <w:left w:val="none" w:sz="0" w:space="0" w:color="auto"/>
        <w:bottom w:val="none" w:sz="0" w:space="0" w:color="auto"/>
        <w:right w:val="none" w:sz="0" w:space="0" w:color="auto"/>
      </w:divBdr>
      <w:divsChild>
        <w:div w:id="1006984736">
          <w:marLeft w:val="0"/>
          <w:marRight w:val="0"/>
          <w:marTop w:val="0"/>
          <w:marBottom w:val="75"/>
          <w:divBdr>
            <w:top w:val="none" w:sz="0" w:space="0" w:color="auto"/>
            <w:left w:val="none" w:sz="0" w:space="0" w:color="auto"/>
            <w:bottom w:val="none" w:sz="0" w:space="0" w:color="auto"/>
            <w:right w:val="none" w:sz="0" w:space="0" w:color="auto"/>
          </w:divBdr>
        </w:div>
      </w:divsChild>
    </w:div>
    <w:div w:id="171186385">
      <w:bodyDiv w:val="1"/>
      <w:marLeft w:val="0"/>
      <w:marRight w:val="0"/>
      <w:marTop w:val="0"/>
      <w:marBottom w:val="0"/>
      <w:divBdr>
        <w:top w:val="none" w:sz="0" w:space="0" w:color="auto"/>
        <w:left w:val="none" w:sz="0" w:space="0" w:color="auto"/>
        <w:bottom w:val="none" w:sz="0" w:space="0" w:color="auto"/>
        <w:right w:val="none" w:sz="0" w:space="0" w:color="auto"/>
      </w:divBdr>
    </w:div>
    <w:div w:id="296423932">
      <w:bodyDiv w:val="1"/>
      <w:marLeft w:val="0"/>
      <w:marRight w:val="0"/>
      <w:marTop w:val="0"/>
      <w:marBottom w:val="0"/>
      <w:divBdr>
        <w:top w:val="none" w:sz="0" w:space="0" w:color="auto"/>
        <w:left w:val="none" w:sz="0" w:space="0" w:color="auto"/>
        <w:bottom w:val="none" w:sz="0" w:space="0" w:color="auto"/>
        <w:right w:val="none" w:sz="0" w:space="0" w:color="auto"/>
      </w:divBdr>
    </w:div>
    <w:div w:id="336660903">
      <w:bodyDiv w:val="1"/>
      <w:marLeft w:val="0"/>
      <w:marRight w:val="0"/>
      <w:marTop w:val="0"/>
      <w:marBottom w:val="0"/>
      <w:divBdr>
        <w:top w:val="none" w:sz="0" w:space="0" w:color="auto"/>
        <w:left w:val="none" w:sz="0" w:space="0" w:color="auto"/>
        <w:bottom w:val="none" w:sz="0" w:space="0" w:color="auto"/>
        <w:right w:val="none" w:sz="0" w:space="0" w:color="auto"/>
      </w:divBdr>
    </w:div>
    <w:div w:id="413279296">
      <w:bodyDiv w:val="1"/>
      <w:marLeft w:val="0"/>
      <w:marRight w:val="0"/>
      <w:marTop w:val="0"/>
      <w:marBottom w:val="0"/>
      <w:divBdr>
        <w:top w:val="none" w:sz="0" w:space="0" w:color="auto"/>
        <w:left w:val="none" w:sz="0" w:space="0" w:color="auto"/>
        <w:bottom w:val="none" w:sz="0" w:space="0" w:color="auto"/>
        <w:right w:val="none" w:sz="0" w:space="0" w:color="auto"/>
      </w:divBdr>
    </w:div>
    <w:div w:id="444083975">
      <w:bodyDiv w:val="1"/>
      <w:marLeft w:val="0"/>
      <w:marRight w:val="0"/>
      <w:marTop w:val="0"/>
      <w:marBottom w:val="0"/>
      <w:divBdr>
        <w:top w:val="none" w:sz="0" w:space="0" w:color="auto"/>
        <w:left w:val="none" w:sz="0" w:space="0" w:color="auto"/>
        <w:bottom w:val="none" w:sz="0" w:space="0" w:color="auto"/>
        <w:right w:val="none" w:sz="0" w:space="0" w:color="auto"/>
      </w:divBdr>
    </w:div>
    <w:div w:id="459030402">
      <w:bodyDiv w:val="1"/>
      <w:marLeft w:val="0"/>
      <w:marRight w:val="0"/>
      <w:marTop w:val="0"/>
      <w:marBottom w:val="0"/>
      <w:divBdr>
        <w:top w:val="none" w:sz="0" w:space="0" w:color="auto"/>
        <w:left w:val="none" w:sz="0" w:space="0" w:color="auto"/>
        <w:bottom w:val="none" w:sz="0" w:space="0" w:color="auto"/>
        <w:right w:val="none" w:sz="0" w:space="0" w:color="auto"/>
      </w:divBdr>
    </w:div>
    <w:div w:id="515310101">
      <w:bodyDiv w:val="1"/>
      <w:marLeft w:val="0"/>
      <w:marRight w:val="0"/>
      <w:marTop w:val="0"/>
      <w:marBottom w:val="0"/>
      <w:divBdr>
        <w:top w:val="none" w:sz="0" w:space="0" w:color="auto"/>
        <w:left w:val="none" w:sz="0" w:space="0" w:color="auto"/>
        <w:bottom w:val="none" w:sz="0" w:space="0" w:color="auto"/>
        <w:right w:val="none" w:sz="0" w:space="0" w:color="auto"/>
      </w:divBdr>
    </w:div>
    <w:div w:id="516847724">
      <w:bodyDiv w:val="1"/>
      <w:marLeft w:val="0"/>
      <w:marRight w:val="0"/>
      <w:marTop w:val="0"/>
      <w:marBottom w:val="0"/>
      <w:divBdr>
        <w:top w:val="none" w:sz="0" w:space="0" w:color="auto"/>
        <w:left w:val="none" w:sz="0" w:space="0" w:color="auto"/>
        <w:bottom w:val="none" w:sz="0" w:space="0" w:color="auto"/>
        <w:right w:val="none" w:sz="0" w:space="0" w:color="auto"/>
      </w:divBdr>
    </w:div>
    <w:div w:id="549417306">
      <w:bodyDiv w:val="1"/>
      <w:marLeft w:val="0"/>
      <w:marRight w:val="0"/>
      <w:marTop w:val="0"/>
      <w:marBottom w:val="0"/>
      <w:divBdr>
        <w:top w:val="none" w:sz="0" w:space="0" w:color="auto"/>
        <w:left w:val="none" w:sz="0" w:space="0" w:color="auto"/>
        <w:bottom w:val="none" w:sz="0" w:space="0" w:color="auto"/>
        <w:right w:val="none" w:sz="0" w:space="0" w:color="auto"/>
      </w:divBdr>
    </w:div>
    <w:div w:id="734862565">
      <w:bodyDiv w:val="1"/>
      <w:marLeft w:val="0"/>
      <w:marRight w:val="0"/>
      <w:marTop w:val="0"/>
      <w:marBottom w:val="0"/>
      <w:divBdr>
        <w:top w:val="none" w:sz="0" w:space="0" w:color="auto"/>
        <w:left w:val="none" w:sz="0" w:space="0" w:color="auto"/>
        <w:bottom w:val="none" w:sz="0" w:space="0" w:color="auto"/>
        <w:right w:val="none" w:sz="0" w:space="0" w:color="auto"/>
      </w:divBdr>
    </w:div>
    <w:div w:id="783697523">
      <w:bodyDiv w:val="1"/>
      <w:marLeft w:val="0"/>
      <w:marRight w:val="0"/>
      <w:marTop w:val="0"/>
      <w:marBottom w:val="0"/>
      <w:divBdr>
        <w:top w:val="none" w:sz="0" w:space="0" w:color="auto"/>
        <w:left w:val="none" w:sz="0" w:space="0" w:color="auto"/>
        <w:bottom w:val="none" w:sz="0" w:space="0" w:color="auto"/>
        <w:right w:val="none" w:sz="0" w:space="0" w:color="auto"/>
      </w:divBdr>
    </w:div>
    <w:div w:id="828248269">
      <w:bodyDiv w:val="1"/>
      <w:marLeft w:val="0"/>
      <w:marRight w:val="0"/>
      <w:marTop w:val="0"/>
      <w:marBottom w:val="0"/>
      <w:divBdr>
        <w:top w:val="none" w:sz="0" w:space="0" w:color="auto"/>
        <w:left w:val="none" w:sz="0" w:space="0" w:color="auto"/>
        <w:bottom w:val="none" w:sz="0" w:space="0" w:color="auto"/>
        <w:right w:val="none" w:sz="0" w:space="0" w:color="auto"/>
      </w:divBdr>
    </w:div>
    <w:div w:id="974137930">
      <w:bodyDiv w:val="1"/>
      <w:marLeft w:val="0"/>
      <w:marRight w:val="0"/>
      <w:marTop w:val="0"/>
      <w:marBottom w:val="0"/>
      <w:divBdr>
        <w:top w:val="none" w:sz="0" w:space="0" w:color="auto"/>
        <w:left w:val="none" w:sz="0" w:space="0" w:color="auto"/>
        <w:bottom w:val="none" w:sz="0" w:space="0" w:color="auto"/>
        <w:right w:val="none" w:sz="0" w:space="0" w:color="auto"/>
      </w:divBdr>
    </w:div>
    <w:div w:id="982778158">
      <w:bodyDiv w:val="1"/>
      <w:marLeft w:val="0"/>
      <w:marRight w:val="0"/>
      <w:marTop w:val="0"/>
      <w:marBottom w:val="0"/>
      <w:divBdr>
        <w:top w:val="none" w:sz="0" w:space="0" w:color="auto"/>
        <w:left w:val="none" w:sz="0" w:space="0" w:color="auto"/>
        <w:bottom w:val="none" w:sz="0" w:space="0" w:color="auto"/>
        <w:right w:val="none" w:sz="0" w:space="0" w:color="auto"/>
      </w:divBdr>
    </w:div>
    <w:div w:id="1049232885">
      <w:bodyDiv w:val="1"/>
      <w:marLeft w:val="0"/>
      <w:marRight w:val="0"/>
      <w:marTop w:val="0"/>
      <w:marBottom w:val="0"/>
      <w:divBdr>
        <w:top w:val="none" w:sz="0" w:space="0" w:color="auto"/>
        <w:left w:val="none" w:sz="0" w:space="0" w:color="auto"/>
        <w:bottom w:val="none" w:sz="0" w:space="0" w:color="auto"/>
        <w:right w:val="none" w:sz="0" w:space="0" w:color="auto"/>
      </w:divBdr>
    </w:div>
    <w:div w:id="1052146314">
      <w:bodyDiv w:val="1"/>
      <w:marLeft w:val="0"/>
      <w:marRight w:val="0"/>
      <w:marTop w:val="0"/>
      <w:marBottom w:val="0"/>
      <w:divBdr>
        <w:top w:val="none" w:sz="0" w:space="0" w:color="auto"/>
        <w:left w:val="none" w:sz="0" w:space="0" w:color="auto"/>
        <w:bottom w:val="none" w:sz="0" w:space="0" w:color="auto"/>
        <w:right w:val="none" w:sz="0" w:space="0" w:color="auto"/>
      </w:divBdr>
    </w:div>
    <w:div w:id="1059594468">
      <w:bodyDiv w:val="1"/>
      <w:marLeft w:val="0"/>
      <w:marRight w:val="0"/>
      <w:marTop w:val="0"/>
      <w:marBottom w:val="0"/>
      <w:divBdr>
        <w:top w:val="none" w:sz="0" w:space="0" w:color="auto"/>
        <w:left w:val="none" w:sz="0" w:space="0" w:color="auto"/>
        <w:bottom w:val="none" w:sz="0" w:space="0" w:color="auto"/>
        <w:right w:val="none" w:sz="0" w:space="0" w:color="auto"/>
      </w:divBdr>
    </w:div>
    <w:div w:id="1103917298">
      <w:bodyDiv w:val="1"/>
      <w:marLeft w:val="0"/>
      <w:marRight w:val="0"/>
      <w:marTop w:val="0"/>
      <w:marBottom w:val="0"/>
      <w:divBdr>
        <w:top w:val="none" w:sz="0" w:space="0" w:color="auto"/>
        <w:left w:val="none" w:sz="0" w:space="0" w:color="auto"/>
        <w:bottom w:val="none" w:sz="0" w:space="0" w:color="auto"/>
        <w:right w:val="none" w:sz="0" w:space="0" w:color="auto"/>
      </w:divBdr>
    </w:div>
    <w:div w:id="1119253181">
      <w:bodyDiv w:val="1"/>
      <w:marLeft w:val="0"/>
      <w:marRight w:val="0"/>
      <w:marTop w:val="0"/>
      <w:marBottom w:val="0"/>
      <w:divBdr>
        <w:top w:val="none" w:sz="0" w:space="0" w:color="auto"/>
        <w:left w:val="none" w:sz="0" w:space="0" w:color="auto"/>
        <w:bottom w:val="none" w:sz="0" w:space="0" w:color="auto"/>
        <w:right w:val="none" w:sz="0" w:space="0" w:color="auto"/>
      </w:divBdr>
    </w:div>
    <w:div w:id="1189488618">
      <w:bodyDiv w:val="1"/>
      <w:marLeft w:val="0"/>
      <w:marRight w:val="0"/>
      <w:marTop w:val="0"/>
      <w:marBottom w:val="0"/>
      <w:divBdr>
        <w:top w:val="none" w:sz="0" w:space="0" w:color="auto"/>
        <w:left w:val="none" w:sz="0" w:space="0" w:color="auto"/>
        <w:bottom w:val="none" w:sz="0" w:space="0" w:color="auto"/>
        <w:right w:val="none" w:sz="0" w:space="0" w:color="auto"/>
      </w:divBdr>
    </w:div>
    <w:div w:id="1214973127">
      <w:bodyDiv w:val="1"/>
      <w:marLeft w:val="0"/>
      <w:marRight w:val="0"/>
      <w:marTop w:val="0"/>
      <w:marBottom w:val="0"/>
      <w:divBdr>
        <w:top w:val="none" w:sz="0" w:space="0" w:color="auto"/>
        <w:left w:val="none" w:sz="0" w:space="0" w:color="auto"/>
        <w:bottom w:val="none" w:sz="0" w:space="0" w:color="auto"/>
        <w:right w:val="none" w:sz="0" w:space="0" w:color="auto"/>
      </w:divBdr>
    </w:div>
    <w:div w:id="1261715892">
      <w:bodyDiv w:val="1"/>
      <w:marLeft w:val="0"/>
      <w:marRight w:val="0"/>
      <w:marTop w:val="0"/>
      <w:marBottom w:val="0"/>
      <w:divBdr>
        <w:top w:val="none" w:sz="0" w:space="0" w:color="auto"/>
        <w:left w:val="none" w:sz="0" w:space="0" w:color="auto"/>
        <w:bottom w:val="none" w:sz="0" w:space="0" w:color="auto"/>
        <w:right w:val="none" w:sz="0" w:space="0" w:color="auto"/>
      </w:divBdr>
    </w:div>
    <w:div w:id="1269848774">
      <w:bodyDiv w:val="1"/>
      <w:marLeft w:val="0"/>
      <w:marRight w:val="0"/>
      <w:marTop w:val="0"/>
      <w:marBottom w:val="0"/>
      <w:divBdr>
        <w:top w:val="none" w:sz="0" w:space="0" w:color="auto"/>
        <w:left w:val="none" w:sz="0" w:space="0" w:color="auto"/>
        <w:bottom w:val="none" w:sz="0" w:space="0" w:color="auto"/>
        <w:right w:val="none" w:sz="0" w:space="0" w:color="auto"/>
      </w:divBdr>
    </w:div>
    <w:div w:id="1352947532">
      <w:bodyDiv w:val="1"/>
      <w:marLeft w:val="0"/>
      <w:marRight w:val="0"/>
      <w:marTop w:val="0"/>
      <w:marBottom w:val="0"/>
      <w:divBdr>
        <w:top w:val="none" w:sz="0" w:space="0" w:color="auto"/>
        <w:left w:val="none" w:sz="0" w:space="0" w:color="auto"/>
        <w:bottom w:val="none" w:sz="0" w:space="0" w:color="auto"/>
        <w:right w:val="none" w:sz="0" w:space="0" w:color="auto"/>
      </w:divBdr>
    </w:div>
    <w:div w:id="1356075323">
      <w:bodyDiv w:val="1"/>
      <w:marLeft w:val="0"/>
      <w:marRight w:val="0"/>
      <w:marTop w:val="0"/>
      <w:marBottom w:val="0"/>
      <w:divBdr>
        <w:top w:val="none" w:sz="0" w:space="0" w:color="auto"/>
        <w:left w:val="none" w:sz="0" w:space="0" w:color="auto"/>
        <w:bottom w:val="none" w:sz="0" w:space="0" w:color="auto"/>
        <w:right w:val="none" w:sz="0" w:space="0" w:color="auto"/>
      </w:divBdr>
    </w:div>
    <w:div w:id="1437597761">
      <w:bodyDiv w:val="1"/>
      <w:marLeft w:val="0"/>
      <w:marRight w:val="0"/>
      <w:marTop w:val="0"/>
      <w:marBottom w:val="0"/>
      <w:divBdr>
        <w:top w:val="none" w:sz="0" w:space="0" w:color="auto"/>
        <w:left w:val="none" w:sz="0" w:space="0" w:color="auto"/>
        <w:bottom w:val="none" w:sz="0" w:space="0" w:color="auto"/>
        <w:right w:val="none" w:sz="0" w:space="0" w:color="auto"/>
      </w:divBdr>
    </w:div>
    <w:div w:id="1492404169">
      <w:bodyDiv w:val="1"/>
      <w:marLeft w:val="0"/>
      <w:marRight w:val="0"/>
      <w:marTop w:val="0"/>
      <w:marBottom w:val="0"/>
      <w:divBdr>
        <w:top w:val="none" w:sz="0" w:space="0" w:color="auto"/>
        <w:left w:val="none" w:sz="0" w:space="0" w:color="auto"/>
        <w:bottom w:val="none" w:sz="0" w:space="0" w:color="auto"/>
        <w:right w:val="none" w:sz="0" w:space="0" w:color="auto"/>
      </w:divBdr>
      <w:divsChild>
        <w:div w:id="1253273294">
          <w:marLeft w:val="0"/>
          <w:marRight w:val="0"/>
          <w:marTop w:val="0"/>
          <w:marBottom w:val="0"/>
          <w:divBdr>
            <w:top w:val="none" w:sz="0" w:space="0" w:color="auto"/>
            <w:left w:val="none" w:sz="0" w:space="0" w:color="auto"/>
            <w:bottom w:val="none" w:sz="0" w:space="0" w:color="auto"/>
            <w:right w:val="none" w:sz="0" w:space="0" w:color="auto"/>
          </w:divBdr>
        </w:div>
        <w:div w:id="1978752663">
          <w:marLeft w:val="120"/>
          <w:marRight w:val="0"/>
          <w:marTop w:val="0"/>
          <w:marBottom w:val="0"/>
          <w:divBdr>
            <w:top w:val="none" w:sz="0" w:space="0" w:color="auto"/>
            <w:left w:val="none" w:sz="0" w:space="0" w:color="auto"/>
            <w:bottom w:val="none" w:sz="0" w:space="0" w:color="auto"/>
            <w:right w:val="none" w:sz="0" w:space="0" w:color="auto"/>
          </w:divBdr>
          <w:divsChild>
            <w:div w:id="18432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6235">
      <w:bodyDiv w:val="1"/>
      <w:marLeft w:val="0"/>
      <w:marRight w:val="0"/>
      <w:marTop w:val="0"/>
      <w:marBottom w:val="0"/>
      <w:divBdr>
        <w:top w:val="none" w:sz="0" w:space="0" w:color="auto"/>
        <w:left w:val="none" w:sz="0" w:space="0" w:color="auto"/>
        <w:bottom w:val="none" w:sz="0" w:space="0" w:color="auto"/>
        <w:right w:val="none" w:sz="0" w:space="0" w:color="auto"/>
      </w:divBdr>
      <w:divsChild>
        <w:div w:id="421608992">
          <w:marLeft w:val="0"/>
          <w:marRight w:val="0"/>
          <w:marTop w:val="0"/>
          <w:marBottom w:val="0"/>
          <w:divBdr>
            <w:top w:val="none" w:sz="0" w:space="0" w:color="auto"/>
            <w:left w:val="none" w:sz="0" w:space="0" w:color="auto"/>
            <w:bottom w:val="none" w:sz="0" w:space="0" w:color="auto"/>
            <w:right w:val="none" w:sz="0" w:space="0" w:color="auto"/>
          </w:divBdr>
          <w:divsChild>
            <w:div w:id="6237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756">
      <w:bodyDiv w:val="1"/>
      <w:marLeft w:val="0"/>
      <w:marRight w:val="0"/>
      <w:marTop w:val="0"/>
      <w:marBottom w:val="0"/>
      <w:divBdr>
        <w:top w:val="none" w:sz="0" w:space="0" w:color="auto"/>
        <w:left w:val="none" w:sz="0" w:space="0" w:color="auto"/>
        <w:bottom w:val="none" w:sz="0" w:space="0" w:color="auto"/>
        <w:right w:val="none" w:sz="0" w:space="0" w:color="auto"/>
      </w:divBdr>
    </w:div>
    <w:div w:id="1596131499">
      <w:bodyDiv w:val="1"/>
      <w:marLeft w:val="0"/>
      <w:marRight w:val="0"/>
      <w:marTop w:val="0"/>
      <w:marBottom w:val="0"/>
      <w:divBdr>
        <w:top w:val="none" w:sz="0" w:space="0" w:color="auto"/>
        <w:left w:val="none" w:sz="0" w:space="0" w:color="auto"/>
        <w:bottom w:val="none" w:sz="0" w:space="0" w:color="auto"/>
        <w:right w:val="none" w:sz="0" w:space="0" w:color="auto"/>
      </w:divBdr>
    </w:div>
    <w:div w:id="1612976133">
      <w:bodyDiv w:val="1"/>
      <w:marLeft w:val="0"/>
      <w:marRight w:val="0"/>
      <w:marTop w:val="0"/>
      <w:marBottom w:val="0"/>
      <w:divBdr>
        <w:top w:val="none" w:sz="0" w:space="0" w:color="auto"/>
        <w:left w:val="none" w:sz="0" w:space="0" w:color="auto"/>
        <w:bottom w:val="none" w:sz="0" w:space="0" w:color="auto"/>
        <w:right w:val="none" w:sz="0" w:space="0" w:color="auto"/>
      </w:divBdr>
    </w:div>
    <w:div w:id="1664896706">
      <w:bodyDiv w:val="1"/>
      <w:marLeft w:val="0"/>
      <w:marRight w:val="0"/>
      <w:marTop w:val="0"/>
      <w:marBottom w:val="0"/>
      <w:divBdr>
        <w:top w:val="none" w:sz="0" w:space="0" w:color="auto"/>
        <w:left w:val="none" w:sz="0" w:space="0" w:color="auto"/>
        <w:bottom w:val="none" w:sz="0" w:space="0" w:color="auto"/>
        <w:right w:val="none" w:sz="0" w:space="0" w:color="auto"/>
      </w:divBdr>
    </w:div>
    <w:div w:id="1665742240">
      <w:bodyDiv w:val="1"/>
      <w:marLeft w:val="0"/>
      <w:marRight w:val="0"/>
      <w:marTop w:val="0"/>
      <w:marBottom w:val="0"/>
      <w:divBdr>
        <w:top w:val="none" w:sz="0" w:space="0" w:color="auto"/>
        <w:left w:val="none" w:sz="0" w:space="0" w:color="auto"/>
        <w:bottom w:val="none" w:sz="0" w:space="0" w:color="auto"/>
        <w:right w:val="none" w:sz="0" w:space="0" w:color="auto"/>
      </w:divBdr>
    </w:div>
    <w:div w:id="1684892968">
      <w:bodyDiv w:val="1"/>
      <w:marLeft w:val="0"/>
      <w:marRight w:val="0"/>
      <w:marTop w:val="0"/>
      <w:marBottom w:val="0"/>
      <w:divBdr>
        <w:top w:val="none" w:sz="0" w:space="0" w:color="auto"/>
        <w:left w:val="none" w:sz="0" w:space="0" w:color="auto"/>
        <w:bottom w:val="none" w:sz="0" w:space="0" w:color="auto"/>
        <w:right w:val="none" w:sz="0" w:space="0" w:color="auto"/>
      </w:divBdr>
    </w:div>
    <w:div w:id="1689792562">
      <w:bodyDiv w:val="1"/>
      <w:marLeft w:val="0"/>
      <w:marRight w:val="0"/>
      <w:marTop w:val="0"/>
      <w:marBottom w:val="0"/>
      <w:divBdr>
        <w:top w:val="none" w:sz="0" w:space="0" w:color="auto"/>
        <w:left w:val="none" w:sz="0" w:space="0" w:color="auto"/>
        <w:bottom w:val="none" w:sz="0" w:space="0" w:color="auto"/>
        <w:right w:val="none" w:sz="0" w:space="0" w:color="auto"/>
      </w:divBdr>
      <w:divsChild>
        <w:div w:id="406926756">
          <w:marLeft w:val="0"/>
          <w:marRight w:val="0"/>
          <w:marTop w:val="200"/>
          <w:marBottom w:val="200"/>
          <w:divBdr>
            <w:top w:val="none" w:sz="0" w:space="0" w:color="auto"/>
            <w:left w:val="none" w:sz="0" w:space="0" w:color="auto"/>
            <w:bottom w:val="none" w:sz="0" w:space="0" w:color="auto"/>
            <w:right w:val="none" w:sz="0" w:space="0" w:color="auto"/>
          </w:divBdr>
          <w:divsChild>
            <w:div w:id="19324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9441">
      <w:bodyDiv w:val="1"/>
      <w:marLeft w:val="0"/>
      <w:marRight w:val="0"/>
      <w:marTop w:val="0"/>
      <w:marBottom w:val="0"/>
      <w:divBdr>
        <w:top w:val="none" w:sz="0" w:space="0" w:color="auto"/>
        <w:left w:val="none" w:sz="0" w:space="0" w:color="auto"/>
        <w:bottom w:val="none" w:sz="0" w:space="0" w:color="auto"/>
        <w:right w:val="none" w:sz="0" w:space="0" w:color="auto"/>
      </w:divBdr>
    </w:div>
    <w:div w:id="1752579882">
      <w:bodyDiv w:val="1"/>
      <w:marLeft w:val="0"/>
      <w:marRight w:val="0"/>
      <w:marTop w:val="0"/>
      <w:marBottom w:val="0"/>
      <w:divBdr>
        <w:top w:val="none" w:sz="0" w:space="0" w:color="auto"/>
        <w:left w:val="none" w:sz="0" w:space="0" w:color="auto"/>
        <w:bottom w:val="none" w:sz="0" w:space="0" w:color="auto"/>
        <w:right w:val="none" w:sz="0" w:space="0" w:color="auto"/>
      </w:divBdr>
    </w:div>
    <w:div w:id="1767384004">
      <w:bodyDiv w:val="1"/>
      <w:marLeft w:val="0"/>
      <w:marRight w:val="0"/>
      <w:marTop w:val="0"/>
      <w:marBottom w:val="0"/>
      <w:divBdr>
        <w:top w:val="none" w:sz="0" w:space="0" w:color="auto"/>
        <w:left w:val="none" w:sz="0" w:space="0" w:color="auto"/>
        <w:bottom w:val="none" w:sz="0" w:space="0" w:color="auto"/>
        <w:right w:val="none" w:sz="0" w:space="0" w:color="auto"/>
      </w:divBdr>
      <w:divsChild>
        <w:div w:id="812060873">
          <w:marLeft w:val="0"/>
          <w:marRight w:val="0"/>
          <w:marTop w:val="0"/>
          <w:marBottom w:val="0"/>
          <w:divBdr>
            <w:top w:val="none" w:sz="0" w:space="0" w:color="auto"/>
            <w:left w:val="none" w:sz="0" w:space="0" w:color="auto"/>
            <w:bottom w:val="none" w:sz="0" w:space="0" w:color="auto"/>
            <w:right w:val="none" w:sz="0" w:space="0" w:color="auto"/>
          </w:divBdr>
          <w:divsChild>
            <w:div w:id="1177112553">
              <w:marLeft w:val="0"/>
              <w:marRight w:val="0"/>
              <w:marTop w:val="0"/>
              <w:marBottom w:val="0"/>
              <w:divBdr>
                <w:top w:val="none" w:sz="0" w:space="0" w:color="auto"/>
                <w:left w:val="none" w:sz="0" w:space="0" w:color="auto"/>
                <w:bottom w:val="none" w:sz="0" w:space="0" w:color="auto"/>
                <w:right w:val="none" w:sz="0" w:space="0" w:color="auto"/>
              </w:divBdr>
              <w:divsChild>
                <w:div w:id="3404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6961">
      <w:bodyDiv w:val="1"/>
      <w:marLeft w:val="0"/>
      <w:marRight w:val="0"/>
      <w:marTop w:val="0"/>
      <w:marBottom w:val="0"/>
      <w:divBdr>
        <w:top w:val="none" w:sz="0" w:space="0" w:color="auto"/>
        <w:left w:val="none" w:sz="0" w:space="0" w:color="auto"/>
        <w:bottom w:val="none" w:sz="0" w:space="0" w:color="auto"/>
        <w:right w:val="none" w:sz="0" w:space="0" w:color="auto"/>
      </w:divBdr>
    </w:div>
    <w:div w:id="1930192682">
      <w:bodyDiv w:val="1"/>
      <w:marLeft w:val="0"/>
      <w:marRight w:val="0"/>
      <w:marTop w:val="0"/>
      <w:marBottom w:val="0"/>
      <w:divBdr>
        <w:top w:val="none" w:sz="0" w:space="0" w:color="auto"/>
        <w:left w:val="none" w:sz="0" w:space="0" w:color="auto"/>
        <w:bottom w:val="none" w:sz="0" w:space="0" w:color="auto"/>
        <w:right w:val="none" w:sz="0" w:space="0" w:color="auto"/>
      </w:divBdr>
    </w:div>
    <w:div w:id="1999722046">
      <w:bodyDiv w:val="1"/>
      <w:marLeft w:val="0"/>
      <w:marRight w:val="0"/>
      <w:marTop w:val="0"/>
      <w:marBottom w:val="0"/>
      <w:divBdr>
        <w:top w:val="none" w:sz="0" w:space="0" w:color="auto"/>
        <w:left w:val="none" w:sz="0" w:space="0" w:color="auto"/>
        <w:bottom w:val="none" w:sz="0" w:space="0" w:color="auto"/>
        <w:right w:val="none" w:sz="0" w:space="0" w:color="auto"/>
      </w:divBdr>
      <w:divsChild>
        <w:div w:id="404574080">
          <w:marLeft w:val="0"/>
          <w:marRight w:val="0"/>
          <w:marTop w:val="200"/>
          <w:marBottom w:val="200"/>
          <w:divBdr>
            <w:top w:val="none" w:sz="0" w:space="0" w:color="auto"/>
            <w:left w:val="none" w:sz="0" w:space="0" w:color="auto"/>
            <w:bottom w:val="none" w:sz="0" w:space="0" w:color="auto"/>
            <w:right w:val="none" w:sz="0" w:space="0" w:color="auto"/>
          </w:divBdr>
          <w:divsChild>
            <w:div w:id="12881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668">
      <w:bodyDiv w:val="1"/>
      <w:marLeft w:val="0"/>
      <w:marRight w:val="0"/>
      <w:marTop w:val="0"/>
      <w:marBottom w:val="0"/>
      <w:divBdr>
        <w:top w:val="none" w:sz="0" w:space="0" w:color="auto"/>
        <w:left w:val="none" w:sz="0" w:space="0" w:color="auto"/>
        <w:bottom w:val="none" w:sz="0" w:space="0" w:color="auto"/>
        <w:right w:val="none" w:sz="0" w:space="0" w:color="auto"/>
      </w:divBdr>
    </w:div>
    <w:div w:id="2065519283">
      <w:bodyDiv w:val="1"/>
      <w:marLeft w:val="0"/>
      <w:marRight w:val="0"/>
      <w:marTop w:val="0"/>
      <w:marBottom w:val="0"/>
      <w:divBdr>
        <w:top w:val="none" w:sz="0" w:space="0" w:color="auto"/>
        <w:left w:val="none" w:sz="0" w:space="0" w:color="auto"/>
        <w:bottom w:val="none" w:sz="0" w:space="0" w:color="auto"/>
        <w:right w:val="none" w:sz="0" w:space="0" w:color="auto"/>
      </w:divBdr>
    </w:div>
    <w:div w:id="21358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entrez/eutils/elink.fcgi?dbfrom=pubmed&amp;retmode=ref&amp;cmd=prlinks&amp;id=306992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ndfonline.com/toc/iirp20/26/4" TargetMode="External"/><Relationship Id="rId12" Type="http://schemas.openxmlformats.org/officeDocument/2006/relationships/hyperlink" Target="https://www.ncbi.nlm.nih.gov/pmc/articles/PMC5914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ndfonline.com/journals/iirp20" TargetMode="External"/><Relationship Id="rId11" Type="http://schemas.openxmlformats.org/officeDocument/2006/relationships/hyperlink" Target="https://www.sciencedirect.com/journal/comprehensive-psychiatry/vol/34/issue/3" TargetMode="External"/><Relationship Id="rId5" Type="http://schemas.openxmlformats.org/officeDocument/2006/relationships/hyperlink" Target="https://www.who.int/news-room/fact-sheets/detail/mental-health-strengthening-our-response" TargetMode="External"/><Relationship Id="rId10" Type="http://schemas.openxmlformats.org/officeDocument/2006/relationships/hyperlink" Target="https://www.sciencedirect.com/journal/comprehensive-psychiatry" TargetMode="External"/><Relationship Id="rId4" Type="http://schemas.openxmlformats.org/officeDocument/2006/relationships/webSettings" Target="webSettings.xml"/><Relationship Id="rId9" Type="http://schemas.openxmlformats.org/officeDocument/2006/relationships/hyperlink" Target="https://www.tandfonline.com/journals/hhth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33</Pages>
  <Words>10428</Words>
  <Characters>59441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SPESIAL</cp:lastModifiedBy>
  <cp:revision>8</cp:revision>
  <dcterms:created xsi:type="dcterms:W3CDTF">2025-05-18T12:26:00Z</dcterms:created>
  <dcterms:modified xsi:type="dcterms:W3CDTF">2025-05-23T09:13:00Z</dcterms:modified>
</cp:coreProperties>
</file>