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430E" w14:textId="6891E9A3" w:rsidR="00EB3FE1" w:rsidRPr="00EB3FE1" w:rsidRDefault="006E3415" w:rsidP="004C14C9">
      <w:pPr>
        <w:spacing w:after="0"/>
        <w:jc w:val="center"/>
        <w:outlineLvl w:val="0"/>
        <w:rPr>
          <w:rFonts w:eastAsia="Calibri" w:cs="Times New Roman"/>
          <w:b/>
          <w:iCs/>
          <w:color w:val="000000"/>
          <w:szCs w:val="24"/>
          <w:lang w:val="en-GB"/>
        </w:rPr>
      </w:pPr>
      <w:r>
        <w:rPr>
          <w:rFonts w:eastAsia="Calibri" w:cs="Times New Roman"/>
          <w:b/>
          <w:sz w:val="28"/>
          <w:szCs w:val="32"/>
          <w:lang w:val="en-GB"/>
        </w:rPr>
        <w:t>Analysis</w:t>
      </w:r>
      <w:r w:rsidRPr="006E3415">
        <w:rPr>
          <w:rFonts w:eastAsia="Calibri" w:cs="Times New Roman"/>
          <w:b/>
          <w:sz w:val="28"/>
          <w:szCs w:val="32"/>
          <w:lang w:val="en-GB"/>
        </w:rPr>
        <w:t xml:space="preserve"> the </w:t>
      </w:r>
      <w:r>
        <w:rPr>
          <w:rFonts w:eastAsia="Calibri" w:cs="Times New Roman"/>
          <w:b/>
          <w:sz w:val="28"/>
          <w:szCs w:val="32"/>
          <w:lang w:val="en-GB"/>
        </w:rPr>
        <w:t>Effect of</w:t>
      </w:r>
      <w:r w:rsidR="00FC276A">
        <w:rPr>
          <w:rFonts w:eastAsia="Calibri" w:cs="Times New Roman"/>
          <w:b/>
          <w:sz w:val="28"/>
          <w:szCs w:val="32"/>
          <w:lang w:val="en-GB"/>
        </w:rPr>
        <w:t xml:space="preserve"> Companies</w:t>
      </w:r>
      <w:r>
        <w:rPr>
          <w:rFonts w:eastAsia="Calibri" w:cs="Times New Roman"/>
          <w:b/>
          <w:sz w:val="28"/>
          <w:szCs w:val="32"/>
          <w:lang w:val="en-GB"/>
        </w:rPr>
        <w:t xml:space="preserve"> F</w:t>
      </w:r>
      <w:r w:rsidRPr="006E3415">
        <w:rPr>
          <w:rFonts w:eastAsia="Calibri" w:cs="Times New Roman"/>
          <w:b/>
          <w:sz w:val="28"/>
          <w:szCs w:val="32"/>
          <w:lang w:val="en-GB"/>
        </w:rPr>
        <w:t>inancial</w:t>
      </w:r>
      <w:r>
        <w:rPr>
          <w:rFonts w:eastAsia="Calibri" w:cs="Times New Roman"/>
          <w:b/>
          <w:sz w:val="28"/>
          <w:szCs w:val="32"/>
          <w:lang w:val="en-GB"/>
        </w:rPr>
        <w:t xml:space="preserve"> Conditions, G</w:t>
      </w:r>
      <w:r w:rsidRPr="006E3415">
        <w:rPr>
          <w:rFonts w:eastAsia="Calibri" w:cs="Times New Roman"/>
          <w:b/>
          <w:sz w:val="28"/>
          <w:szCs w:val="32"/>
          <w:lang w:val="en-GB"/>
        </w:rPr>
        <w:t xml:space="preserve">overnance, and </w:t>
      </w:r>
      <w:r>
        <w:rPr>
          <w:rFonts w:eastAsia="Calibri" w:cs="Times New Roman"/>
          <w:b/>
          <w:sz w:val="28"/>
          <w:szCs w:val="32"/>
          <w:lang w:val="en-GB"/>
        </w:rPr>
        <w:t>Ownership S</w:t>
      </w:r>
      <w:r w:rsidRPr="006E3415">
        <w:rPr>
          <w:rFonts w:eastAsia="Calibri" w:cs="Times New Roman"/>
          <w:b/>
          <w:sz w:val="28"/>
          <w:szCs w:val="32"/>
          <w:lang w:val="en-GB"/>
        </w:rPr>
        <w:t>tructure</w:t>
      </w:r>
      <w:r>
        <w:rPr>
          <w:rFonts w:eastAsia="Calibri" w:cs="Times New Roman"/>
          <w:b/>
          <w:sz w:val="28"/>
          <w:szCs w:val="32"/>
          <w:lang w:val="en-GB"/>
        </w:rPr>
        <w:t xml:space="preserve"> on Stock Returns d</w:t>
      </w:r>
      <w:r w:rsidRPr="006E3415">
        <w:rPr>
          <w:rFonts w:eastAsia="Calibri" w:cs="Times New Roman"/>
          <w:b/>
          <w:sz w:val="28"/>
          <w:szCs w:val="32"/>
          <w:lang w:val="en-GB"/>
        </w:rPr>
        <w:t xml:space="preserve">uring the </w:t>
      </w:r>
      <w:r>
        <w:rPr>
          <w:rFonts w:eastAsia="Calibri" w:cs="Times New Roman"/>
          <w:b/>
          <w:sz w:val="28"/>
          <w:szCs w:val="32"/>
          <w:lang w:val="en-GB"/>
        </w:rPr>
        <w:t>Covid -19 P</w:t>
      </w:r>
      <w:r w:rsidRPr="006E3415">
        <w:rPr>
          <w:rFonts w:eastAsia="Calibri" w:cs="Times New Roman"/>
          <w:b/>
          <w:sz w:val="28"/>
          <w:szCs w:val="32"/>
          <w:lang w:val="en-GB"/>
        </w:rPr>
        <w:t>andemic</w:t>
      </w:r>
    </w:p>
    <w:p w14:paraId="5ABC35FE" w14:textId="08005DBA" w:rsidR="00EB3FE1" w:rsidRPr="00EB3FE1" w:rsidRDefault="006E3415" w:rsidP="004C14C9">
      <w:pPr>
        <w:spacing w:after="0"/>
        <w:jc w:val="center"/>
        <w:rPr>
          <w:rFonts w:eastAsia="Calibri" w:cs="Times New Roman"/>
          <w:b/>
          <w:szCs w:val="24"/>
          <w:vertAlign w:val="superscript"/>
          <w:lang w:val="en-GB"/>
        </w:rPr>
      </w:pPr>
      <w:r>
        <w:rPr>
          <w:rFonts w:eastAsia="Calibri" w:cs="Times New Roman"/>
          <w:b/>
          <w:szCs w:val="24"/>
          <w:lang w:val="en-GB"/>
        </w:rPr>
        <w:t>Felicia Apriliani</w:t>
      </w:r>
      <w:r w:rsidR="00EB3FE1" w:rsidRPr="00EB3FE1">
        <w:rPr>
          <w:rFonts w:eastAsia="Calibri" w:cs="Times New Roman"/>
          <w:b/>
          <w:szCs w:val="24"/>
          <w:vertAlign w:val="superscript"/>
          <w:lang w:val="en-GB"/>
        </w:rPr>
        <w:t>1</w:t>
      </w:r>
      <w:r w:rsidR="00EB3FE1" w:rsidRPr="00EB3FE1">
        <w:rPr>
          <w:rFonts w:eastAsia="Calibri" w:cs="Times New Roman"/>
          <w:b/>
          <w:szCs w:val="24"/>
          <w:lang w:val="en-GB"/>
        </w:rPr>
        <w:t xml:space="preserve">, </w:t>
      </w:r>
      <w:r>
        <w:rPr>
          <w:rFonts w:eastAsia="Calibri" w:cs="Times New Roman"/>
          <w:b/>
          <w:szCs w:val="24"/>
          <w:lang w:val="en-GB"/>
        </w:rPr>
        <w:t>Vena Purnamasari</w:t>
      </w:r>
      <w:r w:rsidR="00EB3FE1" w:rsidRPr="00EB3FE1">
        <w:rPr>
          <w:rFonts w:eastAsia="Calibri" w:cs="Times New Roman"/>
          <w:b/>
          <w:szCs w:val="24"/>
          <w:vertAlign w:val="superscript"/>
          <w:lang w:val="en-GB"/>
        </w:rPr>
        <w:t>2</w:t>
      </w:r>
    </w:p>
    <w:p w14:paraId="01703D2D" w14:textId="77777777" w:rsidR="00EB3FE1" w:rsidRPr="00EB3FE1" w:rsidRDefault="00EB3FE1" w:rsidP="004C14C9">
      <w:pPr>
        <w:spacing w:after="0"/>
        <w:jc w:val="center"/>
        <w:rPr>
          <w:rFonts w:eastAsia="Calibri" w:cs="Times New Roman"/>
          <w:sz w:val="20"/>
          <w:szCs w:val="20"/>
          <w:lang w:val="en-GB"/>
        </w:rPr>
      </w:pPr>
    </w:p>
    <w:p w14:paraId="7007C427" w14:textId="77777777" w:rsidR="00F85DD0" w:rsidRDefault="00F85DD0" w:rsidP="004C14C9">
      <w:pPr>
        <w:spacing w:after="0"/>
        <w:jc w:val="center"/>
        <w:rPr>
          <w:sz w:val="20"/>
          <w:szCs w:val="20"/>
        </w:rPr>
      </w:pPr>
      <w:r>
        <w:rPr>
          <w:sz w:val="20"/>
          <w:szCs w:val="20"/>
          <w:vertAlign w:val="superscript"/>
        </w:rPr>
        <w:t>1</w:t>
      </w:r>
      <w:r>
        <w:rPr>
          <w:sz w:val="20"/>
          <w:szCs w:val="20"/>
        </w:rPr>
        <w:t xml:space="preserve"> Student of Accounting Department, Faculty of Economics and Business, Soegijapranata Catholic University, Semarang, Indonesia</w:t>
      </w:r>
    </w:p>
    <w:p w14:paraId="74FCFE22" w14:textId="77777777" w:rsidR="00F85DD0" w:rsidRDefault="00F85DD0" w:rsidP="004C14C9">
      <w:pPr>
        <w:spacing w:after="0"/>
        <w:jc w:val="center"/>
        <w:rPr>
          <w:sz w:val="20"/>
          <w:szCs w:val="20"/>
        </w:rPr>
      </w:pPr>
      <w:r>
        <w:rPr>
          <w:sz w:val="20"/>
          <w:szCs w:val="20"/>
          <w:vertAlign w:val="superscript"/>
        </w:rPr>
        <w:t>2</w:t>
      </w:r>
      <w:r>
        <w:rPr>
          <w:sz w:val="20"/>
          <w:szCs w:val="20"/>
        </w:rPr>
        <w:t xml:space="preserve"> Lecturer of Accounting Department, Faculty of Economics and Business, Soegijapranata Catholic University, Semarang, Indonesia</w:t>
      </w:r>
    </w:p>
    <w:p w14:paraId="28AE42D5" w14:textId="77777777" w:rsidR="00F85DD0" w:rsidRDefault="00F85DD0" w:rsidP="004C14C9">
      <w:pPr>
        <w:spacing w:after="0"/>
        <w:jc w:val="center"/>
        <w:rPr>
          <w:b/>
        </w:rPr>
      </w:pPr>
    </w:p>
    <w:p w14:paraId="4046AF2F" w14:textId="77777777" w:rsidR="00F85DD0" w:rsidRDefault="00F85DD0" w:rsidP="004C14C9">
      <w:pPr>
        <w:spacing w:after="0"/>
        <w:jc w:val="center"/>
        <w:rPr>
          <w:sz w:val="20"/>
          <w:szCs w:val="20"/>
        </w:rPr>
      </w:pPr>
      <w:r>
        <w:rPr>
          <w:sz w:val="20"/>
          <w:szCs w:val="20"/>
        </w:rPr>
        <w:t xml:space="preserve">*Corresponding Author: apriliani.felicia@gmail.com </w:t>
      </w:r>
    </w:p>
    <w:p w14:paraId="4CED70A7" w14:textId="77777777" w:rsidR="00EB3FE1" w:rsidRPr="00EB3FE1" w:rsidRDefault="00EB3FE1" w:rsidP="004C14C9">
      <w:pPr>
        <w:rPr>
          <w:rFonts w:eastAsia="Calibri" w:cs="Times New Roman"/>
          <w:sz w:val="20"/>
          <w:szCs w:val="20"/>
        </w:rPr>
      </w:pPr>
      <w:r w:rsidRPr="00EB3FE1">
        <w:rPr>
          <w:rFonts w:eastAsia="Calibri" w:cs="Times New Roman"/>
          <w:sz w:val="20"/>
          <w:szCs w:val="20"/>
        </w:rPr>
        <w:t>_______________________</w:t>
      </w:r>
      <w:r w:rsidRPr="00EB3FE1">
        <w:rPr>
          <w:rFonts w:eastAsia="Calibri" w:cs="Times New Roman"/>
          <w:sz w:val="20"/>
          <w:szCs w:val="20"/>
        </w:rPr>
        <w:softHyphen/>
      </w:r>
      <w:r w:rsidRPr="00EB3FE1">
        <w:rPr>
          <w:rFonts w:eastAsia="Calibri" w:cs="Times New Roman"/>
          <w:sz w:val="20"/>
          <w:szCs w:val="20"/>
        </w:rPr>
        <w:softHyphen/>
      </w:r>
      <w:r w:rsidRPr="00EB3FE1">
        <w:rPr>
          <w:rFonts w:eastAsia="Calibri" w:cs="Times New Roman"/>
          <w:sz w:val="20"/>
          <w:szCs w:val="20"/>
        </w:rPr>
        <w:softHyphen/>
        <w:t>_________</w:t>
      </w:r>
      <w:r w:rsidRPr="00EB3FE1">
        <w:rPr>
          <w:rFonts w:eastAsia="Calibri" w:cs="Times New Roman"/>
          <w:sz w:val="20"/>
          <w:szCs w:val="20"/>
        </w:rPr>
        <w:softHyphen/>
        <w:t>__________________________________________________________</w:t>
      </w:r>
    </w:p>
    <w:p w14:paraId="4C078232" w14:textId="2A01CFA6" w:rsidR="00EB3FE1" w:rsidRPr="00FC276A" w:rsidRDefault="00EB3FE1" w:rsidP="004C14C9">
      <w:pPr>
        <w:jc w:val="both"/>
        <w:rPr>
          <w:rFonts w:cs="Times New Roman"/>
          <w:i/>
          <w:lang w:val="en-ID"/>
        </w:rPr>
      </w:pPr>
      <w:r w:rsidRPr="00EB3FE1">
        <w:rPr>
          <w:rFonts w:eastAsia="Calibri" w:cs="Times New Roman"/>
          <w:b/>
          <w:bCs/>
          <w:i/>
          <w:szCs w:val="27"/>
          <w:lang w:val="en-GB"/>
        </w:rPr>
        <w:t>Abstract:</w:t>
      </w:r>
      <w:r w:rsidRPr="00EB3FE1">
        <w:rPr>
          <w:rFonts w:eastAsia="Calibri" w:cs="Times New Roman"/>
          <w:i/>
          <w:lang w:val="en-GB"/>
        </w:rPr>
        <w:t xml:space="preserve"> </w:t>
      </w:r>
      <w:r w:rsidR="00FC276A" w:rsidRPr="004C19DF">
        <w:rPr>
          <w:rFonts w:cs="Times New Roman"/>
          <w:i/>
          <w:lang w:val="en-ID"/>
        </w:rPr>
        <w:t>The emergence of the Covid-19 pandemic caused an economic shocks for companies in Indonesia. The economic shock caused the stock movements during this pandemic, thus giving rise to motivation to research the characteristics of companies that can survive during the pandemic. This study will examine the effect of existing conditions  of financial conditions, governance, and ownership structure on company resilience. In Indonesia, there have not been many studies that have examined the resilience of companies during the pandemic and only examined in 1 company, so this research is important to do to find out how the resilience of companies in Indonesia is in all company sectors during this pandemic. The aims of this study are to examine how the characteristics of companies that can survive during this pandemic, and the results of this study can be used as insights for those in need and for companies in Indonesia. The results of this study will show the companies with existing financial conditions, governance, and ownership structures that in a good condition, will make the stock returns from these companies are also in good condition so that the company can survive more during this pandemic.</w:t>
      </w:r>
    </w:p>
    <w:p w14:paraId="571A9599" w14:textId="77777777" w:rsidR="00EB3FE1" w:rsidRPr="00EB3FE1" w:rsidRDefault="00EB3FE1" w:rsidP="004C14C9">
      <w:pPr>
        <w:tabs>
          <w:tab w:val="left" w:pos="3600"/>
        </w:tabs>
        <w:spacing w:after="0"/>
        <w:jc w:val="both"/>
        <w:rPr>
          <w:rFonts w:eastAsia="Calibri" w:cs="Times New Roman"/>
          <w:i/>
          <w:lang w:val="en-GB"/>
        </w:rPr>
      </w:pPr>
      <w:r w:rsidRPr="00EB3FE1">
        <w:rPr>
          <w:rFonts w:eastAsia="Calibri" w:cs="Times New Roman"/>
          <w:i/>
          <w:lang w:val="en-GB"/>
        </w:rPr>
        <w:tab/>
      </w:r>
    </w:p>
    <w:p w14:paraId="31E9FBD4" w14:textId="35C65F0C" w:rsidR="00EB3FE1" w:rsidRPr="008E394B" w:rsidRDefault="00EB3FE1" w:rsidP="004C14C9">
      <w:pPr>
        <w:rPr>
          <w:lang w:val="en-ID"/>
        </w:rPr>
      </w:pPr>
      <w:r w:rsidRPr="00EB3FE1">
        <w:rPr>
          <w:rFonts w:eastAsia="Calibri" w:cs="Arial"/>
          <w:i/>
          <w:lang w:val="en-GB"/>
        </w:rPr>
        <w:t xml:space="preserve">Keywords: </w:t>
      </w:r>
      <w:r w:rsidR="008E394B">
        <w:rPr>
          <w:lang w:val="en-ID"/>
        </w:rPr>
        <w:t>stocks return, financial conditions, governance, ownership structure, companies resilience</w:t>
      </w:r>
    </w:p>
    <w:p w14:paraId="786EC768" w14:textId="77777777" w:rsidR="00EB3FE1" w:rsidRPr="00EB3FE1" w:rsidRDefault="00EB3FE1" w:rsidP="004C14C9">
      <w:pPr>
        <w:spacing w:after="0"/>
        <w:jc w:val="center"/>
        <w:rPr>
          <w:rFonts w:eastAsia="Calibri" w:cs="Times New Roman"/>
          <w:sz w:val="20"/>
          <w:szCs w:val="20"/>
          <w:lang w:val="en-GB"/>
        </w:rPr>
      </w:pPr>
      <w:r w:rsidRPr="00EB3FE1">
        <w:rPr>
          <w:rFonts w:eastAsia="Calibri" w:cs="Times New Roman"/>
          <w:sz w:val="20"/>
          <w:szCs w:val="20"/>
        </w:rPr>
        <w:t>_______________________</w:t>
      </w:r>
      <w:r w:rsidRPr="00EB3FE1">
        <w:rPr>
          <w:rFonts w:eastAsia="Calibri" w:cs="Times New Roman"/>
          <w:sz w:val="20"/>
          <w:szCs w:val="20"/>
        </w:rPr>
        <w:softHyphen/>
      </w:r>
      <w:r w:rsidRPr="00EB3FE1">
        <w:rPr>
          <w:rFonts w:eastAsia="Calibri" w:cs="Times New Roman"/>
          <w:sz w:val="20"/>
          <w:szCs w:val="20"/>
        </w:rPr>
        <w:softHyphen/>
      </w:r>
      <w:r w:rsidRPr="00EB3FE1">
        <w:rPr>
          <w:rFonts w:eastAsia="Calibri" w:cs="Times New Roman"/>
          <w:sz w:val="20"/>
          <w:szCs w:val="20"/>
        </w:rPr>
        <w:softHyphen/>
        <w:t>_________</w:t>
      </w:r>
      <w:r w:rsidRPr="00EB3FE1">
        <w:rPr>
          <w:rFonts w:eastAsia="Calibri" w:cs="Times New Roman"/>
          <w:sz w:val="20"/>
          <w:szCs w:val="20"/>
        </w:rPr>
        <w:softHyphen/>
        <w:t>__________________________________________________________</w:t>
      </w:r>
    </w:p>
    <w:p w14:paraId="2C180D26" w14:textId="77777777" w:rsidR="004F22F4" w:rsidRPr="00D77EBE" w:rsidRDefault="004F22F4" w:rsidP="004C14C9">
      <w:pPr>
        <w:spacing w:before="240"/>
        <w:jc w:val="both"/>
        <w:rPr>
          <w:rFonts w:eastAsia="Times New Roman" w:cs="Times New Roman"/>
          <w:b/>
          <w:bCs/>
          <w:color w:val="000000"/>
          <w:szCs w:val="24"/>
        </w:rPr>
      </w:pPr>
      <w:r>
        <w:rPr>
          <w:rFonts w:eastAsia="Times New Roman" w:cs="Times New Roman"/>
          <w:b/>
          <w:bCs/>
          <w:color w:val="000000"/>
          <w:szCs w:val="24"/>
        </w:rPr>
        <w:t>1. Introduction</w:t>
      </w:r>
    </w:p>
    <w:p w14:paraId="3624D79C" w14:textId="7ED172AB" w:rsidR="000502BE" w:rsidRDefault="000502BE" w:rsidP="004C14C9">
      <w:pPr>
        <w:ind w:firstLine="720"/>
        <w:jc w:val="both"/>
      </w:pPr>
      <w:r w:rsidRPr="000502BE">
        <w:t>The emergence of the current Covid-19 pandemic has had many impacts on global aspects, including economic aspects. As a result of this pandemic, there have been many changes in the economy, es</w:t>
      </w:r>
      <w:r>
        <w:t xml:space="preserve">pecially in Indonesia. In </w:t>
      </w:r>
      <w:r>
        <w:fldChar w:fldCharType="begin" w:fldLock="1"/>
      </w:r>
      <w:r>
        <w:instrText>ADDIN CSL_CITATION {"citationItems":[{"id":"ITEM-1","itemData":{"DOI":"10.3386/w27055","ISSN":"0898-2937","abstract":"Using data on over 6,000 firms across 56 economies during the first quarter of 2020, we evaluate the connection between corporate characteristics and stock price reactions to COVID-19 cases. We find that the pandemic-induced drop in stock prices was milder among firms with (a) stronger pre-2020 finances (more cash, less debt, and larger profits), (b) less exposure to COVID-19 through global supply chains and customer locations, (c) more CSR activities, and (d) less entrenched executives. Furthermore, the stock prices of firms with greater hedge fund ownership performed worse, and those of firms with larger non-financial corporate ownership performed better. We believe ours is the first paper to assess international, cross-firm stock price reactions to COVID-19 as functions of these pre-shock corporate characteristics.","author":[{"dropping-particle":"","family":"Ding","given":"Wenzhi","non-dropping-particle":"","parse-names":false,"suffix":""},{"dropping-particle":"","family":"Levine","given":"Ross","non-dropping-particle":"","parse-names":false,"suffix":""},{"dropping-particle":"","family":"Lin","given":"Chen","non-dropping-particle":"","parse-names":false,"suffix":""},{"dropping-particle":"","family":"Xie","given":"Wensi","non-dropping-particle":"","parse-names":false,"suffix":""}],"container-title":"National Bureau of Economic Research","id":"ITEM-1","issued":{"date-parts":[["2020"]]},"title":"Corporate Immunity to the COVID-19 Pandemic","type":"article-journal"},"uris":["http://www.mendeley.com/documents/?uuid=30632680-c1da-41ca-8655-e737eb0dbc01"]}],"mendeley":{"formattedCitation":"(Ding et al., 2020)","manualFormatting":"Ding et al., (2020)","plainTextFormattedCitation":"(Ding et al., 2020)","previouslyFormattedCitation":"(Ding et al., 2020)"},"properties":{"noteIndex":0},"schema":"https://github.com/citation-style-language/schema/raw/master/csl-citation.json"}</w:instrText>
      </w:r>
      <w:r>
        <w:fldChar w:fldCharType="separate"/>
      </w:r>
      <w:r w:rsidRPr="000502BE">
        <w:rPr>
          <w:noProof/>
        </w:rPr>
        <w:t xml:space="preserve">Ding et al., </w:t>
      </w:r>
      <w:r>
        <w:rPr>
          <w:noProof/>
        </w:rPr>
        <w:t>(</w:t>
      </w:r>
      <w:r w:rsidRPr="000502BE">
        <w:rPr>
          <w:noProof/>
        </w:rPr>
        <w:t>2020)</w:t>
      </w:r>
      <w:r>
        <w:fldChar w:fldCharType="end"/>
      </w:r>
      <w:r w:rsidRPr="000502BE">
        <w:t xml:space="preserve"> research, it was found that there is an influence of company characteristics on stock returns during this pandemic. In </w:t>
      </w:r>
      <w:r>
        <w:fldChar w:fldCharType="begin" w:fldLock="1"/>
      </w:r>
      <w:r w:rsidR="004C14C9">
        <w:instrText>ADDIN CSL_CITATION {"citationItems":[{"id":"ITEM-1","itemData":{"DOI":"10.31000/competitive.v5i1.4050","ISSN":"2615-255X","abstract":"… penularan virus Covid-19 merupakan suatu pandemi. Pandemi adalah wabah yang berjangkit serempak dimana-mana meliputi daerah geografi yang luas (KBBI, 2020) … Page 2. 58 Competitive Jurnal Akuntansi dan Keuangan, Vol. 5 (No.1),E-ISSN 2549-79IX …","author":[{"dropping-particle":"","family":"Harahap","given":"Lily Rahmawati","non-dropping-particle":"","parse-names":false,"suffix":""},{"dropping-particle":"","family":"Anggraini","given":"Rani","non-dropping-particle":"","parse-names":false,"suffix":""},{"dropping-particle":"","family":"Ellys","given":"Ellys","non-dropping-particle":"","parse-names":false,"suffix":""},{"dropping-particle":"","family":"Effendy","given":"R Y","non-dropping-particle":"","parse-names":false,"suffix":""}],"container-title":"COMPETITIVE Jurnal Akuntansi dan Keuangan","id":"ITEM-1","issue":"1","issued":{"date-parts":[["2021"]]},"page":"57","title":"Analisis Rasio Keuangan Terhadap Kinerja Perusahaan Pt Eastparc Hotel, Tbk (Masa Awal Pandemi Covid-19)","type":"article-journal","volume":"5"},"uris":["http://www.mendeley.com/documents/?uuid=33ccec4a-17e1-488b-ba10-4c3be388d989"]}],"mendeley":{"formattedCitation":"(Harahap et al., 2021)","manualFormatting":"Harahap et al., (2021)","plainTextFormattedCitation":"(Harahap et al., 2021)","previouslyFormattedCitation":"(Harahap et al., 2021)"},"properties":{"noteIndex":0},"schema":"https://github.com/citation-style-language/schema/raw/master/csl-citation.json"}</w:instrText>
      </w:r>
      <w:r>
        <w:fldChar w:fldCharType="separate"/>
      </w:r>
      <w:r w:rsidRPr="000502BE">
        <w:rPr>
          <w:noProof/>
        </w:rPr>
        <w:t xml:space="preserve">Harahap et al., </w:t>
      </w:r>
      <w:r>
        <w:rPr>
          <w:noProof/>
        </w:rPr>
        <w:t>(</w:t>
      </w:r>
      <w:r w:rsidRPr="000502BE">
        <w:rPr>
          <w:noProof/>
        </w:rPr>
        <w:t>2021)</w:t>
      </w:r>
      <w:r>
        <w:fldChar w:fldCharType="end"/>
      </w:r>
      <w:r>
        <w:t xml:space="preserve"> </w:t>
      </w:r>
      <w:r w:rsidRPr="000502BE">
        <w:t>research</w:t>
      </w:r>
      <w:r>
        <w:t>,</w:t>
      </w:r>
      <w:r w:rsidRPr="000502BE">
        <w:t xml:space="preserve"> who conducted a case study at PT EastParc Hotel, he found that a company's financial performance that is in good condition can make a company survive during this pandemic. In </w:t>
      </w:r>
      <w:r>
        <w:fldChar w:fldCharType="begin" w:fldLock="1"/>
      </w:r>
      <w:r>
        <w:instrText>ADDIN CSL_CITATION {"citationItems":[{"id":"ITEM-1","itemData":{"abstract":"The purpose of this study is to analyze the influence of environmental performance, social performance, and corporate governance to abnormal return as measured by environmental, social, and governance (ESG) disclosure score. The populations of this study are companies in Indonesia and Malaysia listed on the Indonesia Stock Exchange and Kuala Lumpur Stock Exchange (KLSE) that revealed the Environmental, social, and governance (ESG) disclosure score in the year 2010-2015. This study used secondary data with total sampel is 192 data as determined by purposive sampling method. Test analysis using data panel eviews with fixed effect model that has been tested by Chow test (F test) and Hausman test. The result of this study show that environmental performance did not has significant but positive influence to the abnormal return. Social performance and corporate governance have significantly and positively influence to the abnormal return. These results correspond with the legitimacy and stakeholders theory.","author":[{"dropping-particle":"","family":"Syafrullah","given":"Saddek","non-dropping-particle":"","parse-names":false,"suffix":""},{"dropping-particle":"","family":"Muharam","given":"Harjum","non-dropping-particle":"","parse-names":false,"suffix":""}],"container-title":"Diponegoro Journal of Management","id":"ITEM-1","issue":"2","issued":{"date-parts":[["2017"]]},"page":"1-14","title":"Analisis Pengaruh Kinerja Environmental , Social , Dan Governance ( Esg ) Terhadap Abnormal Return","type":"article-journal","volume":"6"},"uris":["http://www.mendeley.com/documents/?uuid=9651bea7-16d4-4159-aad3-164671b760ec"]}],"mendeley":{"formattedCitation":"(Syafrullah &amp; Muharam, 2017)","manualFormatting":"Syafrullah &amp; Muharam (2017)","plainTextFormattedCitation":"(Syafrullah &amp; Muharam, 2017)","previouslyFormattedCitation":"(Syafrullah &amp; Muharam, 2017)"},"properties":{"noteIndex":0},"schema":"https://github.com/citation-style-language/schema/raw/master/csl-citation.json"}</w:instrText>
      </w:r>
      <w:r>
        <w:fldChar w:fldCharType="separate"/>
      </w:r>
      <w:r>
        <w:rPr>
          <w:noProof/>
        </w:rPr>
        <w:t>Syafrullah &amp; Muharam</w:t>
      </w:r>
      <w:r w:rsidRPr="000502BE">
        <w:rPr>
          <w:noProof/>
        </w:rPr>
        <w:t xml:space="preserve"> </w:t>
      </w:r>
      <w:r>
        <w:rPr>
          <w:noProof/>
        </w:rPr>
        <w:t>(</w:t>
      </w:r>
      <w:r w:rsidRPr="000502BE">
        <w:rPr>
          <w:noProof/>
        </w:rPr>
        <w:t>2017)</w:t>
      </w:r>
      <w:r>
        <w:fldChar w:fldCharType="end"/>
      </w:r>
      <w:r>
        <w:t xml:space="preserve"> </w:t>
      </w:r>
      <w:r w:rsidRPr="000502BE">
        <w:t xml:space="preserve">research, the results show that Social and Governance Performance has a positive and significant effect on abnormal stock returns. </w:t>
      </w:r>
      <w:r w:rsidRPr="000502BE">
        <w:lastRenderedPageBreak/>
        <w:t xml:space="preserve">Then in </w:t>
      </w:r>
      <w:r>
        <w:fldChar w:fldCharType="begin" w:fldLock="1"/>
      </w:r>
      <w:r>
        <w:instrText>ADDIN CSL_CITATION {"citationItems":[{"id":"ITEM-1","itemData":{"abstract":"Keberlanjutan fiskal menjadi topik hangat akibat krisis yang melanda Asia pada tahun 1997-1998 dan kemudian negara-negara maju di Amerika, Eropa dan Asia pada tahun 2008. Keberlanjutan fiskal yang mengarah kepada krisis fiskal bukan hanya masalah bagi negara sedang berkembang. Berdasarkan literatur tentang risiko fiskal yang dikembangkan oleh Brixi (2001) dan Cottarelli (2014), dan telaah dokumen Nota Keuangan dan Rancangan Anggaran Pendapatan dan Belanja Negara Indonesia berbagai tahun, ditemukan bahwa walaupun rasio utang terhadap PDB hanya 26,15%, namun risiko fiskal di APBN Indonesia telah meningkat. Kewajiban kontijen pemerintah telah makin meluas cakupannya, demikian juga kewajiban mandatoris. Kedua hal tersebut membuat ruang gerak fiskal menjadi sangat terbatas, yang dapat memunculkan risiko lebih lanjut berupa turunnya kemampuan pemerintah untuk menjalankan fungsi stabilisasi, distribusi, dan alokasi.","author":[{"dropping-particle":"","family":"Marpaung","given":"Janette Giovanny","non-dropping-particle":"","parse-names":false,"suffix":""}],"container-title":"PENGARUH MEKANISME TATA KELOLA PERUSAHAAN TERHADAP KEBERISIKOAN RETURN SAHAM PERUSAHAAN DI INDONESIA","id":"ITEM-1","issued":{"date-parts":[["2016"]]},"page":"1-11","title":"PENGARUH MEKANISME TATA KELOLA PERUSAHAAN TERHADAP KEBERISIKOAN RETURN SAHAM PERUSAHAAN DI INDONESIA","type":"article-journal"},"uris":["http://www.mendeley.com/documents/?uuid=b85bd438-da4a-4f6f-9ae7-b4c9ce235a22"]}],"mendeley":{"formattedCitation":"(Marpaung, 2016)","manualFormatting":"Marpaung (2016)","plainTextFormattedCitation":"(Marpaung, 2016)","previouslyFormattedCitation":"(Marpaung, 2016)"},"properties":{"noteIndex":0},"schema":"https://github.com/citation-style-language/schema/raw/master/csl-citation.json"}</w:instrText>
      </w:r>
      <w:r>
        <w:fldChar w:fldCharType="separate"/>
      </w:r>
      <w:r>
        <w:rPr>
          <w:noProof/>
        </w:rPr>
        <w:t>Marpaung (</w:t>
      </w:r>
      <w:r w:rsidRPr="000502BE">
        <w:rPr>
          <w:noProof/>
        </w:rPr>
        <w:t>2016)</w:t>
      </w:r>
      <w:r>
        <w:fldChar w:fldCharType="end"/>
      </w:r>
      <w:r>
        <w:t xml:space="preserve"> research, </w:t>
      </w:r>
      <w:r w:rsidRPr="000502BE">
        <w:t>it was found that company ownership has a positive effect on stock returns.</w:t>
      </w:r>
    </w:p>
    <w:p w14:paraId="301956C6" w14:textId="77777777" w:rsidR="000502BE" w:rsidRDefault="000502BE" w:rsidP="004C14C9">
      <w:pPr>
        <w:ind w:firstLine="720"/>
        <w:jc w:val="both"/>
      </w:pPr>
      <w:r w:rsidRPr="000502BE">
        <w:t>From the studies that have been carried out, there is motivation to examine the characteristics of companies like what can survive this pandemic. Company characteristics is one of the characteristics of the company that can describe how the condition of a company. The characteristics of the company in this study are the company's financial condition, corporate governance, and company ownership structure. The resilience of a company will be seen from the company's stock returns. The focus in this research is to find out how the movement of stock returns occurs during this pandemic and the factors that influence it.</w:t>
      </w:r>
    </w:p>
    <w:p w14:paraId="7B4AB47A" w14:textId="77777777" w:rsidR="000502BE" w:rsidRDefault="000502BE" w:rsidP="004C14C9">
      <w:pPr>
        <w:ind w:firstLine="720"/>
        <w:jc w:val="both"/>
      </w:pPr>
      <w:r w:rsidRPr="000502BE">
        <w:t>A company can be said to be immune or able to survive during this pandemic if it has a stable stock return or tends to rise. The increase and decrease in stock returns can be caused by several factors. According to data from IDX, stock movements in Indonesia decreased in March 2020, but there are only a few corporate sectors that can rise quickly, for example, mining, basic industry and chemicals, and consumer, while those that are difficult to rise and even experience a decline, for example, are property and real estate.</w:t>
      </w:r>
    </w:p>
    <w:p w14:paraId="1F615E61" w14:textId="77777777" w:rsidR="004C14C9" w:rsidRDefault="004F22F4" w:rsidP="004C14C9">
      <w:pPr>
        <w:jc w:val="both"/>
      </w:pPr>
      <w:r>
        <w:tab/>
      </w:r>
      <w:r w:rsidR="000502BE" w:rsidRPr="000502BE">
        <w:t>The existence of these stock movements raises the question of what kind of company characteristics can survive during this pandemic. This research is framed by Theory of The Firm and Signaling Theory. The theory of the firm provides a view of how companies can maximize profits and agency costs as well as the company's ownership structure. While Signaling Theory provides the view that a good company report can provide good information or signal to investors in making decisions to invest. In this time of the Covid-19 pandemic, companies need to know what are the factors that can make the company survive and investors can also get information on investing in a company. This study will assess how the influence of financial conditions, governance, and corporate ownership structure on stock returns on all sectors of companies listed on the Indonesia Stock Exchange during this pandemic.</w:t>
      </w:r>
    </w:p>
    <w:p w14:paraId="130DE3CE" w14:textId="756E6A21" w:rsidR="004F22F4" w:rsidRPr="00EB3FE1" w:rsidRDefault="004F22F4" w:rsidP="004C14C9">
      <w:pPr>
        <w:jc w:val="both"/>
        <w:rPr>
          <w:rFonts w:eastAsia="Times New Roman" w:cs="Times New Roman"/>
          <w:b/>
          <w:bCs/>
          <w:color w:val="000000"/>
          <w:szCs w:val="24"/>
        </w:rPr>
      </w:pPr>
      <w:r w:rsidRPr="00EB3FE1">
        <w:rPr>
          <w:rFonts w:eastAsia="Times New Roman" w:cs="Times New Roman"/>
          <w:b/>
          <w:bCs/>
          <w:color w:val="000000"/>
          <w:szCs w:val="24"/>
        </w:rPr>
        <w:t>2. Literature Review</w:t>
      </w:r>
    </w:p>
    <w:p w14:paraId="16E91753" w14:textId="2F14B732" w:rsidR="004F22F4" w:rsidRPr="007871A3" w:rsidRDefault="004F22F4" w:rsidP="004C14C9">
      <w:pPr>
        <w:jc w:val="both"/>
        <w:rPr>
          <w:b/>
        </w:rPr>
      </w:pPr>
      <w:r>
        <w:rPr>
          <w:b/>
        </w:rPr>
        <w:t xml:space="preserve">2.1. </w:t>
      </w:r>
      <w:r w:rsidR="004C14C9">
        <w:rPr>
          <w:b/>
        </w:rPr>
        <w:t>Theory</w:t>
      </w:r>
    </w:p>
    <w:p w14:paraId="07309B8E" w14:textId="6A3ED321" w:rsidR="004F22F4" w:rsidRPr="004C14C9" w:rsidRDefault="004F22F4" w:rsidP="004C14C9">
      <w:pPr>
        <w:pBdr>
          <w:top w:val="nil"/>
          <w:left w:val="nil"/>
          <w:bottom w:val="nil"/>
          <w:right w:val="nil"/>
          <w:between w:val="nil"/>
        </w:pBdr>
        <w:spacing w:after="0"/>
        <w:jc w:val="both"/>
        <w:rPr>
          <w:b/>
        </w:rPr>
      </w:pPr>
      <w:r w:rsidRPr="004C14C9">
        <w:rPr>
          <w:b/>
        </w:rPr>
        <w:t>Theory of the Firm</w:t>
      </w:r>
    </w:p>
    <w:p w14:paraId="542B262E" w14:textId="7F642037" w:rsidR="004C14C9" w:rsidRDefault="004C14C9" w:rsidP="004C14C9">
      <w:pPr>
        <w:pBdr>
          <w:top w:val="nil"/>
          <w:left w:val="nil"/>
          <w:bottom w:val="nil"/>
          <w:right w:val="nil"/>
          <w:between w:val="nil"/>
        </w:pBdr>
        <w:ind w:firstLine="540"/>
        <w:jc w:val="both"/>
      </w:pPr>
      <w:r w:rsidRPr="004C14C9">
        <w:t xml:space="preserve">The theory of the company or Theory of the Firm according to </w:t>
      </w:r>
      <w:r>
        <w:fldChar w:fldCharType="begin" w:fldLock="1"/>
      </w:r>
      <w:r>
        <w:instrText>ADDIN CSL_CITATION {"citationItems":[{"id":"ITEM-1","itemData":{"DOI":"10.1016/0304-405X(76)90026-X","ISSN":"0304405X","abstract":"This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 1976.","author":[{"dropping-particle":"","family":"Jensen","given":"Michael C.","non-dropping-particle":"","parse-names":false,"suffix":""},{"dropping-particle":"","family":"Meckling","given":"William H.","non-dropping-particle":"","parse-names":false,"suffix":""}],"container-title":"Journal of Financial Economics","id":"ITEM-1","issue":"4","issued":{"date-parts":[["1976","10","1"]]},"page":"305-360","publisher":"North-Holland","title":"Theory of the firm: Managerial behavior, agency costs and ownership structure","type":"article-journal","volume":"3"},"uris":["http://www.mendeley.com/documents/?uuid=61f7c49b-e373-3f97-b980-63af32cb3acc"]}],"mendeley":{"formattedCitation":"(Jensen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fldChar w:fldCharType="separate"/>
      </w:r>
      <w:r>
        <w:rPr>
          <w:noProof/>
        </w:rPr>
        <w:t>Jensen &amp; Meckling</w:t>
      </w:r>
      <w:r w:rsidRPr="004C14C9">
        <w:rPr>
          <w:noProof/>
        </w:rPr>
        <w:t xml:space="preserve"> </w:t>
      </w:r>
      <w:r>
        <w:rPr>
          <w:noProof/>
        </w:rPr>
        <w:t>(</w:t>
      </w:r>
      <w:r w:rsidRPr="004C14C9">
        <w:rPr>
          <w:noProof/>
        </w:rPr>
        <w:t>1976)</w:t>
      </w:r>
      <w:r>
        <w:fldChar w:fldCharType="end"/>
      </w:r>
      <w:r w:rsidRPr="004C14C9">
        <w:t xml:space="preserve"> is a theory that discusses maximizing company profits, which in the discussion of the theory of the firm includes property rights and agency costs. Theory of the Firm is a theory of an organization that combines various company or organizational resources that aim to carry out company activities in the form of producing goods or services. Firm or company is an organization that exists within a company and manages existing resources within the company to provide products that are ready to be sold in the market.</w:t>
      </w:r>
    </w:p>
    <w:p w14:paraId="1A1285A1" w14:textId="5D699DA0" w:rsidR="004C14C9" w:rsidRDefault="004C14C9" w:rsidP="004C14C9">
      <w:pPr>
        <w:spacing w:before="240" w:after="240"/>
        <w:jc w:val="both"/>
      </w:pPr>
      <w:r w:rsidRPr="004C14C9">
        <w:lastRenderedPageBreak/>
        <w:t xml:space="preserve">This theory benefits not only the shareholders but also benefits the government and society by passing through the flow of economic activity. Company theory is widely used as the basis of economic studies, especially those related to managerial. In the Theory of the Firm, what is meant by a business company is a company that is in a combination or combination of Physical Assets and Financial Assets, systems and all kinds of information, as well as the people involved in it, such as shareholders, managers. , employees, suppliers, as well as customers or buyers, which these people are directly affected by the company's activities </w:t>
      </w:r>
      <w:r>
        <w:fldChar w:fldCharType="begin" w:fldLock="1"/>
      </w:r>
      <w:r w:rsidR="003C68AC">
        <w:instrText>ADDIN CSL_CITATION {"citationItems":[{"id":"ITEM-1","itemData":{"DOI":"10.1016/0304-405X(76)90026-X","ISSN":"0304405X","abstract":"This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 1976.","author":[{"dropping-particle":"","family":"Jensen","given":"Michael C.","non-dropping-particle":"","parse-names":false,"suffix":""},{"dropping-particle":"","family":"Meckling","given":"William H.","non-dropping-particle":"","parse-names":false,"suffix":""}],"container-title":"Journal of Financial Economics","id":"ITEM-1","issue":"4","issued":{"date-parts":[["1976","10","1"]]},"page":"305-360","publisher":"North-Holland","title":"Theory of the firm: Managerial behavior, agency costs and ownership structure","type":"article-journal","volume":"3"},"uris":["http://www.mendeley.com/documents/?uuid=61f7c49b-e373-3f97-b980-63af32cb3acc"]}],"mendeley":{"formattedCitation":"(Jensen &amp; Meckling, 1976)","plainTextFormattedCitation":"(Jensen &amp; Meckling, 1976)","previouslyFormattedCitation":"(Jensen &amp; Meckling, 1976)"},"properties":{"noteIndex":0},"schema":"https://github.com/citation-style-language/schema/raw/master/csl-citation.json"}</w:instrText>
      </w:r>
      <w:r>
        <w:fldChar w:fldCharType="separate"/>
      </w:r>
      <w:r w:rsidRPr="004C14C9">
        <w:rPr>
          <w:noProof/>
        </w:rPr>
        <w:t>(Jensen &amp; Meckling, 1976)</w:t>
      </w:r>
      <w:r>
        <w:fldChar w:fldCharType="end"/>
      </w:r>
      <w:r w:rsidRPr="004C14C9">
        <w:t>.</w:t>
      </w:r>
    </w:p>
    <w:p w14:paraId="29EC876F" w14:textId="3F379D67" w:rsidR="003C68AC" w:rsidRPr="003C68AC" w:rsidRDefault="003C68AC" w:rsidP="003C68AC">
      <w:pPr>
        <w:pBdr>
          <w:top w:val="nil"/>
          <w:left w:val="nil"/>
          <w:bottom w:val="nil"/>
          <w:right w:val="nil"/>
          <w:between w:val="nil"/>
        </w:pBdr>
        <w:spacing w:after="0"/>
        <w:jc w:val="both"/>
        <w:rPr>
          <w:b/>
        </w:rPr>
      </w:pPr>
      <w:r w:rsidRPr="003C68AC">
        <w:rPr>
          <w:b/>
        </w:rPr>
        <w:t>Signal</w:t>
      </w:r>
      <w:r>
        <w:rPr>
          <w:b/>
        </w:rPr>
        <w:t>ling</w:t>
      </w:r>
      <w:r w:rsidRPr="003C68AC">
        <w:rPr>
          <w:b/>
        </w:rPr>
        <w:t xml:space="preserve"> Theory</w:t>
      </w:r>
    </w:p>
    <w:p w14:paraId="157BAB7F" w14:textId="4B7BF0F6" w:rsidR="003C68AC" w:rsidRDefault="003C68AC" w:rsidP="003C68AC">
      <w:pPr>
        <w:pBdr>
          <w:top w:val="nil"/>
          <w:left w:val="nil"/>
          <w:bottom w:val="nil"/>
          <w:right w:val="nil"/>
          <w:between w:val="nil"/>
        </w:pBdr>
        <w:spacing w:after="0"/>
        <w:jc w:val="both"/>
        <w:rPr>
          <w:b/>
        </w:rPr>
      </w:pPr>
      <w:r w:rsidRPr="003C68AC">
        <w:t>Signal</w:t>
      </w:r>
      <w:r>
        <w:t>ling</w:t>
      </w:r>
      <w:r w:rsidRPr="003C68AC">
        <w:t xml:space="preserve"> theory is an information signal where investors or prospective investors in company shares need financial statement information. The signal will be used by investors in making decisions whether to invest or not to invest. Because it has many things to consider. Signal theory itself has a function as an easier for investors to develop their capital in companies that have been invested. Signal theory provides an explanation of good financial statements, which is one signal or sign that the company has carried out its best operational activities. The best signal will als</w:t>
      </w:r>
      <w:r>
        <w:t xml:space="preserve">o be welcomed by other parties </w:t>
      </w:r>
      <w:r>
        <w:fldChar w:fldCharType="begin" w:fldLock="1"/>
      </w:r>
      <w:r>
        <w:instrText>ADDIN CSL_CITATION {"citationItems":[{"id":"ITEM-1","itemData":{"DOI":"10.1055/s-2004-820924","ISSN":"00165751","author":[{"dropping-particle":"","family":"Spence","given":"Michael","non-dropping-particle":"","parse-names":false,"suffix":""}],"container-title":"Job Market Signaling","id":"ITEM-1","issue":"4","issued":{"date-parts":[["2004"]]},"page":"419","title":"Editorial: Aktuell diskutiert","type":"article-journal","volume":"64"},"uris":["http://www.mendeley.com/documents/?uuid=f1b101b7-f471-4f86-b697-8d6118278ec5"]}],"mendeley":{"formattedCitation":"(Spence, 2004)","plainTextFormattedCitation":"(Spence, 2004)","previouslyFormattedCitation":"(Spence, 2004)"},"properties":{"noteIndex":0},"schema":"https://github.com/citation-style-language/schema/raw/master/csl-citation.json"}</w:instrText>
      </w:r>
      <w:r>
        <w:fldChar w:fldCharType="separate"/>
      </w:r>
      <w:r w:rsidRPr="003C68AC">
        <w:rPr>
          <w:noProof/>
        </w:rPr>
        <w:t>(Spence, 2004)</w:t>
      </w:r>
      <w:r>
        <w:fldChar w:fldCharType="end"/>
      </w:r>
    </w:p>
    <w:p w14:paraId="6ED36787" w14:textId="77777777" w:rsidR="003C68AC" w:rsidRDefault="003C68AC" w:rsidP="003C68AC">
      <w:pPr>
        <w:pBdr>
          <w:top w:val="nil"/>
          <w:left w:val="nil"/>
          <w:bottom w:val="nil"/>
          <w:right w:val="nil"/>
          <w:between w:val="nil"/>
        </w:pBdr>
        <w:spacing w:after="0"/>
        <w:jc w:val="both"/>
        <w:rPr>
          <w:b/>
        </w:rPr>
      </w:pPr>
    </w:p>
    <w:p w14:paraId="74AD41CA" w14:textId="2B616266" w:rsidR="004F22F4" w:rsidRPr="007871A3" w:rsidRDefault="003C68AC" w:rsidP="003C68AC">
      <w:pPr>
        <w:pBdr>
          <w:top w:val="nil"/>
          <w:left w:val="nil"/>
          <w:bottom w:val="nil"/>
          <w:right w:val="nil"/>
          <w:between w:val="nil"/>
        </w:pBdr>
        <w:spacing w:after="0"/>
        <w:jc w:val="both"/>
        <w:rPr>
          <w:b/>
        </w:rPr>
      </w:pPr>
      <w:r>
        <w:rPr>
          <w:b/>
        </w:rPr>
        <w:t xml:space="preserve">Financial Conditions </w:t>
      </w:r>
    </w:p>
    <w:p w14:paraId="52502060" w14:textId="5326DE5E" w:rsidR="003C68AC" w:rsidRDefault="003C68AC" w:rsidP="003C68AC">
      <w:pPr>
        <w:pBdr>
          <w:top w:val="nil"/>
          <w:left w:val="nil"/>
          <w:bottom w:val="nil"/>
          <w:right w:val="nil"/>
          <w:between w:val="nil"/>
        </w:pBdr>
        <w:spacing w:after="0"/>
        <w:jc w:val="both"/>
      </w:pPr>
      <w:r w:rsidRPr="003C68AC">
        <w:t xml:space="preserve">In the journal </w:t>
      </w:r>
      <w:r>
        <w:fldChar w:fldCharType="begin" w:fldLock="1"/>
      </w:r>
      <w:r w:rsidR="00D97BF2">
        <w:instrText>ADDIN CSL_CITATION {"citationItems":[{"id":"ITEM-1","itemData":{"DOI":"10.3386/w27055","ISSN":"0898-2937","abstract":"Using data on over 6,000 firms across 56 economies during the first quarter of 2020, we evaluate the connection between corporate characteristics and stock price reactions to COVID-19 cases. We find that the pandemic-induced drop in stock prices was milder among firms with (a) stronger pre-2020 finances (more cash, less debt, and larger profits), (b) less exposure to COVID-19 through global supply chains and customer locations, (c) more CSR activities, and (d) less entrenched executives. Furthermore, the stock prices of firms with greater hedge fund ownership performed worse, and those of firms with larger non-financial corporate ownership performed better. We believe ours is the first paper to assess international, cross-firm stock price reactions to COVID-19 as functions of these pre-shock corporate characteristics.","author":[{"dropping-particle":"","family":"Ding","given":"Wenzhi","non-dropping-particle":"","parse-names":false,"suffix":""},{"dropping-particle":"","family":"Levine","given":"Ross","non-dropping-particle":"","parse-names":false,"suffix":""},{"dropping-particle":"","family":"Lin","given":"Chen","non-dropping-particle":"","parse-names":false,"suffix":""},{"dropping-particle":"","family":"Xie","given":"Wensi","non-dropping-particle":"","parse-names":false,"suffix":""}],"container-title":"National Bureau of Economic Research","id":"ITEM-1","issued":{"date-parts":[["2020"]]},"title":"Corporate Immunity to the COVID-19 Pandemic","type":"article-journal"},"uris":["http://www.mendeley.com/documents/?uuid=30632680-c1da-41ca-8655-e737eb0dbc01"]}],"mendeley":{"formattedCitation":"(Ding et al., 2020)","manualFormatting":"Ding et al., (2020)","plainTextFormattedCitation":"(Ding et al., 2020)","previouslyFormattedCitation":"(Ding et al., 2020)"},"properties":{"noteIndex":0},"schema":"https://github.com/citation-style-language/schema/raw/master/csl-citation.json"}</w:instrText>
      </w:r>
      <w:r>
        <w:fldChar w:fldCharType="separate"/>
      </w:r>
      <w:r w:rsidRPr="003C68AC">
        <w:rPr>
          <w:noProof/>
        </w:rPr>
        <w:t xml:space="preserve">Ding et al., </w:t>
      </w:r>
      <w:r>
        <w:rPr>
          <w:noProof/>
        </w:rPr>
        <w:t>(</w:t>
      </w:r>
      <w:r w:rsidRPr="003C68AC">
        <w:rPr>
          <w:noProof/>
        </w:rPr>
        <w:t>2020)</w:t>
      </w:r>
      <w:r>
        <w:fldChar w:fldCharType="end"/>
      </w:r>
      <w:r w:rsidRPr="003C68AC">
        <w:t>said that in evaluating financial conditions it can form a stock price movement during the Covid-19 pandemic. In this study, financial condition wi</w:t>
      </w:r>
      <w:r>
        <w:t xml:space="preserve">ll be measured using 4 methods : </w:t>
      </w:r>
      <w:r w:rsidRPr="003C68AC">
        <w:t>(1) Cash Ratio, (2) DAR, (3) ROA, and (4) CTO.</w:t>
      </w:r>
    </w:p>
    <w:p w14:paraId="345FCB41" w14:textId="77777777" w:rsidR="003C68AC" w:rsidRDefault="004F22F4" w:rsidP="004C14C9">
      <w:pPr>
        <w:pStyle w:val="ListParagraph"/>
        <w:numPr>
          <w:ilvl w:val="0"/>
          <w:numId w:val="57"/>
        </w:numPr>
        <w:pBdr>
          <w:top w:val="nil"/>
          <w:left w:val="nil"/>
          <w:bottom w:val="nil"/>
          <w:right w:val="nil"/>
          <w:between w:val="nil"/>
        </w:pBdr>
        <w:spacing w:after="0"/>
        <w:jc w:val="both"/>
      </w:pPr>
      <w:r>
        <w:t>Cash</w:t>
      </w:r>
      <w:r w:rsidRPr="00C62A23">
        <w:t xml:space="preserve"> Ratio </w:t>
      </w:r>
    </w:p>
    <w:p w14:paraId="3DE51F0E" w14:textId="10EB3A08" w:rsidR="003C68AC" w:rsidRPr="003C68AC" w:rsidRDefault="003C68AC" w:rsidP="003C68AC">
      <w:pPr>
        <w:pStyle w:val="ListParagraph"/>
        <w:pBdr>
          <w:top w:val="nil"/>
          <w:left w:val="nil"/>
          <w:bottom w:val="nil"/>
          <w:right w:val="nil"/>
          <w:between w:val="nil"/>
        </w:pBdr>
        <w:spacing w:after="0"/>
        <w:jc w:val="both"/>
      </w:pPr>
      <w:r w:rsidRPr="003C68AC">
        <w:t>Cash Ratio is the same as the total amount of cash and cash equivalents which is divided by total assets. Cash Ratio is the liquidity ratio of a company that is used to finance various company opera</w:t>
      </w:r>
      <w:r>
        <w:t xml:space="preserve">tional activities </w:t>
      </w:r>
      <w:sdt>
        <w:sdtPr>
          <w:id w:val="1021053969"/>
          <w:citation/>
        </w:sdtPr>
        <w:sdtEndPr/>
        <w:sdtContent>
          <w:r>
            <w:fldChar w:fldCharType="begin"/>
          </w:r>
          <w:r w:rsidR="00D97BF2">
            <w:rPr>
              <w:lang w:val="en-ID"/>
            </w:rPr>
            <w:instrText xml:space="preserve">CITATION Kas161 \l 14345 </w:instrText>
          </w:r>
          <w:r>
            <w:fldChar w:fldCharType="separate"/>
          </w:r>
          <w:r w:rsidR="00D97BF2">
            <w:rPr>
              <w:noProof/>
              <w:lang w:val="en-ID"/>
            </w:rPr>
            <w:t>(Kasmir S. M., 2016)</w:t>
          </w:r>
          <w:r>
            <w:fldChar w:fldCharType="end"/>
          </w:r>
        </w:sdtContent>
      </w:sdt>
      <w:r w:rsidR="00D97BF2">
        <w:t>.</w:t>
      </w:r>
    </w:p>
    <w:p w14:paraId="78980AD5" w14:textId="3CFEA5B4" w:rsidR="004C14C9" w:rsidRPr="00C62A23" w:rsidRDefault="004F22F4" w:rsidP="004C14C9">
      <w:pPr>
        <w:pBdr>
          <w:top w:val="nil"/>
          <w:left w:val="nil"/>
          <w:bottom w:val="nil"/>
          <w:right w:val="nil"/>
          <w:between w:val="nil"/>
        </w:pBdr>
        <w:jc w:val="both"/>
      </w:pPr>
      <w:r w:rsidRPr="00C62A23">
        <w:tab/>
      </w:r>
      <w:r w:rsidRPr="00C62A23">
        <w:tab/>
      </w:r>
      <w:r>
        <w:rPr>
          <w:i/>
        </w:rPr>
        <w:t xml:space="preserve">Cash </w:t>
      </w:r>
      <w:r w:rsidRPr="00C62A23">
        <w:rPr>
          <w:i/>
        </w:rPr>
        <w:t>Ratio</w:t>
      </w:r>
      <w:r w:rsidRPr="00C62A23">
        <w:t xml:space="preserve"> = </w:t>
      </w:r>
      <m:oMath>
        <m:f>
          <m:fPr>
            <m:ctrlPr>
              <w:rPr>
                <w:rFonts w:ascii="Cambria Math" w:eastAsia="Cambria Math" w:hAnsi="Cambria Math"/>
                <w:sz w:val="28"/>
                <w:szCs w:val="28"/>
              </w:rPr>
            </m:ctrlPr>
          </m:fPr>
          <m:num>
            <m:r>
              <w:rPr>
                <w:rFonts w:ascii="Cambria Math" w:eastAsia="Cambria Math" w:hAnsi="Cambria Math"/>
                <w:sz w:val="28"/>
                <w:szCs w:val="28"/>
              </w:rPr>
              <m:t>Cash and cash equivalents</m:t>
            </m:r>
          </m:num>
          <m:den>
            <m:r>
              <w:rPr>
                <w:rFonts w:ascii="Cambria Math" w:eastAsia="Cambria Math" w:hAnsi="Cambria Math"/>
                <w:sz w:val="28"/>
                <w:szCs w:val="28"/>
              </w:rPr>
              <m:t>Total asset</m:t>
            </m:r>
          </m:den>
        </m:f>
      </m:oMath>
      <w:r w:rsidRPr="00C62A23">
        <w:t xml:space="preserve"> </w:t>
      </w:r>
    </w:p>
    <w:p w14:paraId="1CA2FFD3" w14:textId="3E6F7562" w:rsidR="004C14C9" w:rsidRDefault="004F22F4" w:rsidP="003C68AC">
      <w:pPr>
        <w:pStyle w:val="ListParagraph"/>
        <w:numPr>
          <w:ilvl w:val="0"/>
          <w:numId w:val="57"/>
        </w:numPr>
        <w:pBdr>
          <w:top w:val="nil"/>
          <w:left w:val="nil"/>
          <w:bottom w:val="nil"/>
          <w:right w:val="nil"/>
          <w:between w:val="nil"/>
        </w:pBdr>
        <w:spacing w:after="0"/>
        <w:jc w:val="both"/>
      </w:pPr>
      <w:r w:rsidRPr="00C62A23">
        <w:t xml:space="preserve">ROA  </w:t>
      </w:r>
    </w:p>
    <w:p w14:paraId="71586853" w14:textId="63C17D27" w:rsidR="004F22F4" w:rsidRPr="00C62A23" w:rsidRDefault="00D97BF2" w:rsidP="004C14C9">
      <w:pPr>
        <w:pStyle w:val="ListParagraph"/>
        <w:pBdr>
          <w:top w:val="nil"/>
          <w:left w:val="nil"/>
          <w:bottom w:val="nil"/>
          <w:right w:val="nil"/>
          <w:between w:val="nil"/>
        </w:pBdr>
        <w:spacing w:after="0"/>
        <w:jc w:val="both"/>
      </w:pPr>
      <w:r w:rsidRPr="00D97BF2">
        <w:t>ROA is an operating profit with its own capital and foreign capital which is needed to measure a company's potential in generating profits which uses the total assets th</w:t>
      </w:r>
      <w:r>
        <w:t>at are already available</w:t>
      </w:r>
      <w:r w:rsidR="004F22F4" w:rsidRPr="00C62A23">
        <w:t xml:space="preserve"> </w:t>
      </w:r>
      <w:sdt>
        <w:sdtPr>
          <w:id w:val="1565065317"/>
          <w:citation/>
        </w:sdtPr>
        <w:sdtEndPr/>
        <w:sdtContent>
          <w:r w:rsidR="004F22F4" w:rsidRPr="00C62A23">
            <w:fldChar w:fldCharType="begin"/>
          </w:r>
          <w:r w:rsidR="004F22F4" w:rsidRPr="004C14C9">
            <w:rPr>
              <w:lang w:val="en-ID"/>
            </w:rPr>
            <w:instrText xml:space="preserve"> CITATION Kas16 \l 14345 </w:instrText>
          </w:r>
          <w:r w:rsidR="004F22F4" w:rsidRPr="00C62A23">
            <w:fldChar w:fldCharType="separate"/>
          </w:r>
          <w:r>
            <w:rPr>
              <w:noProof/>
              <w:lang w:val="en-ID"/>
            </w:rPr>
            <w:t>(Kasmir S. M., 2016)</w:t>
          </w:r>
          <w:r w:rsidR="004F22F4" w:rsidRPr="00C62A23">
            <w:fldChar w:fldCharType="end"/>
          </w:r>
        </w:sdtContent>
      </w:sdt>
      <w:r>
        <w:t>.</w:t>
      </w:r>
    </w:p>
    <w:p w14:paraId="67A72C5D" w14:textId="2DCA537A" w:rsidR="004F22F4" w:rsidRPr="00C62A23" w:rsidRDefault="004F22F4" w:rsidP="004C14C9">
      <w:pPr>
        <w:ind w:left="1440"/>
        <w:jc w:val="both"/>
      </w:pPr>
      <w:r w:rsidRPr="00C62A23">
        <w:t xml:space="preserve">ROA = </w:t>
      </w:r>
      <m:oMath>
        <m:f>
          <m:fPr>
            <m:ctrlPr>
              <w:rPr>
                <w:rFonts w:ascii="Cambria Math" w:eastAsia="Cambria Math" w:hAnsi="Cambria Math"/>
                <w:sz w:val="28"/>
                <w:szCs w:val="28"/>
              </w:rPr>
            </m:ctrlPr>
          </m:fPr>
          <m:num>
            <m:r>
              <w:rPr>
                <w:rFonts w:ascii="Cambria Math" w:eastAsia="Cambria Math" w:hAnsi="Cambria Math"/>
                <w:sz w:val="28"/>
                <w:szCs w:val="28"/>
              </w:rPr>
              <m:t>net income after taxes</m:t>
            </m:r>
          </m:num>
          <m:den>
            <m:r>
              <w:rPr>
                <w:rFonts w:ascii="Cambria Math" w:eastAsia="Cambria Math" w:hAnsi="Cambria Math"/>
                <w:sz w:val="28"/>
                <w:szCs w:val="28"/>
              </w:rPr>
              <m:t>Average total asset</m:t>
            </m:r>
          </m:den>
        </m:f>
      </m:oMath>
    </w:p>
    <w:p w14:paraId="44530449" w14:textId="77777777" w:rsidR="004C14C9" w:rsidRDefault="004F22F4" w:rsidP="003C68AC">
      <w:pPr>
        <w:numPr>
          <w:ilvl w:val="0"/>
          <w:numId w:val="57"/>
        </w:numPr>
        <w:pBdr>
          <w:top w:val="nil"/>
          <w:left w:val="nil"/>
          <w:bottom w:val="nil"/>
          <w:right w:val="nil"/>
          <w:between w:val="nil"/>
        </w:pBdr>
        <w:spacing w:after="0"/>
        <w:jc w:val="both"/>
      </w:pPr>
      <w:r>
        <w:t>Cash Turnover</w:t>
      </w:r>
      <w:r w:rsidRPr="00C62A23">
        <w:t xml:space="preserve"> </w:t>
      </w:r>
    </w:p>
    <w:p w14:paraId="13A0ACB1" w14:textId="4FFA715B" w:rsidR="004F22F4" w:rsidRDefault="00D97BF2" w:rsidP="00D97BF2">
      <w:pPr>
        <w:pStyle w:val="ListParagraph"/>
        <w:pBdr>
          <w:top w:val="nil"/>
          <w:left w:val="nil"/>
          <w:bottom w:val="nil"/>
          <w:right w:val="nil"/>
          <w:between w:val="nil"/>
        </w:pBdr>
        <w:spacing w:after="0"/>
        <w:jc w:val="both"/>
      </w:pPr>
      <w:r w:rsidRPr="00D97BF2">
        <w:rPr>
          <w:lang w:val="en-US"/>
        </w:rPr>
        <w:t>Cash Turnover is an activity ratio used to calculate the company's efficiency in usi</w:t>
      </w:r>
      <w:r>
        <w:rPr>
          <w:lang w:val="en-US"/>
        </w:rPr>
        <w:t xml:space="preserve">ng its cash to generate revenue </w:t>
      </w:r>
      <w:sdt>
        <w:sdtPr>
          <w:id w:val="-188684939"/>
          <w:citation/>
        </w:sdtPr>
        <w:sdtEndPr/>
        <w:sdtContent>
          <w:r w:rsidR="004F22F4">
            <w:fldChar w:fldCharType="begin"/>
          </w:r>
          <w:r w:rsidR="004F22F4" w:rsidRPr="00D97BF2">
            <w:rPr>
              <w:lang w:val="en-ID"/>
            </w:rPr>
            <w:instrText xml:space="preserve"> CITATION Kas16 \l 14345 </w:instrText>
          </w:r>
          <w:r w:rsidR="004F22F4">
            <w:fldChar w:fldCharType="separate"/>
          </w:r>
          <w:r w:rsidRPr="00D97BF2">
            <w:rPr>
              <w:noProof/>
              <w:lang w:val="en-ID"/>
            </w:rPr>
            <w:t>(Kasmir S. M., 2016)</w:t>
          </w:r>
          <w:r w:rsidR="004F22F4">
            <w:fldChar w:fldCharType="end"/>
          </w:r>
        </w:sdtContent>
      </w:sdt>
      <w:r>
        <w:t>.</w:t>
      </w:r>
    </w:p>
    <w:p w14:paraId="272BA328" w14:textId="579544D5" w:rsidR="004F22F4" w:rsidRDefault="004F22F4" w:rsidP="004C14C9">
      <w:pPr>
        <w:ind w:left="1440"/>
        <w:jc w:val="both"/>
        <w:rPr>
          <w:rFonts w:eastAsiaTheme="minorEastAsia"/>
          <w:sz w:val="28"/>
          <w:szCs w:val="28"/>
        </w:rPr>
      </w:pPr>
      <w:r>
        <w:t xml:space="preserve">CTO = </w:t>
      </w:r>
      <m:oMath>
        <m:f>
          <m:fPr>
            <m:ctrlPr>
              <w:rPr>
                <w:rFonts w:ascii="Cambria Math" w:eastAsia="Cambria Math" w:hAnsi="Cambria Math"/>
                <w:sz w:val="28"/>
                <w:szCs w:val="28"/>
              </w:rPr>
            </m:ctrlPr>
          </m:fPr>
          <m:num>
            <m:r>
              <w:rPr>
                <w:rFonts w:ascii="Cambria Math" w:eastAsia="Cambria Math" w:hAnsi="Cambria Math"/>
                <w:sz w:val="28"/>
                <w:szCs w:val="28"/>
              </w:rPr>
              <m:t>Revenue</m:t>
            </m:r>
          </m:num>
          <m:den>
            <m:r>
              <w:rPr>
                <w:rFonts w:ascii="Cambria Math" w:eastAsia="Cambria Math" w:hAnsi="Cambria Math"/>
                <w:sz w:val="28"/>
                <w:szCs w:val="28"/>
              </w:rPr>
              <m:t>Cash and Cash Equivalents</m:t>
            </m:r>
          </m:den>
        </m:f>
      </m:oMath>
    </w:p>
    <w:p w14:paraId="04530B64" w14:textId="77777777" w:rsidR="00D97BF2" w:rsidRPr="00C62A23" w:rsidRDefault="00D97BF2" w:rsidP="004C14C9">
      <w:pPr>
        <w:ind w:left="1440"/>
        <w:jc w:val="both"/>
      </w:pPr>
    </w:p>
    <w:p w14:paraId="7D0ADA1B" w14:textId="77777777" w:rsidR="004C14C9" w:rsidRDefault="004F22F4" w:rsidP="003C68AC">
      <w:pPr>
        <w:numPr>
          <w:ilvl w:val="0"/>
          <w:numId w:val="57"/>
        </w:numPr>
        <w:pBdr>
          <w:top w:val="nil"/>
          <w:left w:val="nil"/>
          <w:bottom w:val="nil"/>
          <w:right w:val="nil"/>
          <w:between w:val="nil"/>
        </w:pBdr>
        <w:spacing w:after="0"/>
        <w:jc w:val="both"/>
      </w:pPr>
      <w:r w:rsidRPr="00C62A23">
        <w:lastRenderedPageBreak/>
        <w:t>DAR</w:t>
      </w:r>
    </w:p>
    <w:p w14:paraId="4FA6A353" w14:textId="747DC506" w:rsidR="004F22F4" w:rsidRPr="00C62A23" w:rsidRDefault="00D97BF2" w:rsidP="00D97BF2">
      <w:pPr>
        <w:pStyle w:val="ListParagraph"/>
        <w:pBdr>
          <w:top w:val="nil"/>
          <w:left w:val="nil"/>
          <w:bottom w:val="nil"/>
          <w:right w:val="nil"/>
          <w:between w:val="nil"/>
        </w:pBdr>
        <w:spacing w:after="0"/>
        <w:jc w:val="both"/>
      </w:pPr>
      <w:r w:rsidRPr="00D97BF2">
        <w:rPr>
          <w:lang w:val="en-US"/>
        </w:rPr>
        <w:t>DAR is a solvency ratio that is used to measure the ratio of debt to assets of a company to measure the company's f</w:t>
      </w:r>
      <w:r>
        <w:rPr>
          <w:lang w:val="en-US"/>
        </w:rPr>
        <w:t xml:space="preserve">inancial condition </w:t>
      </w:r>
      <w:sdt>
        <w:sdtPr>
          <w:id w:val="612942312"/>
          <w:citation/>
        </w:sdtPr>
        <w:sdtEndPr/>
        <w:sdtContent>
          <w:r w:rsidR="004F22F4" w:rsidRPr="00C62A23">
            <w:fldChar w:fldCharType="begin"/>
          </w:r>
          <w:r w:rsidR="004F22F4" w:rsidRPr="00D97BF2">
            <w:rPr>
              <w:lang w:val="en-ID"/>
            </w:rPr>
            <w:instrText xml:space="preserve"> CITATION Kas16 \l 14345 </w:instrText>
          </w:r>
          <w:r w:rsidR="004F22F4" w:rsidRPr="00C62A23">
            <w:fldChar w:fldCharType="separate"/>
          </w:r>
          <w:r w:rsidRPr="00D97BF2">
            <w:rPr>
              <w:noProof/>
              <w:lang w:val="en-ID"/>
            </w:rPr>
            <w:t>(Kasmir S. M., 2016)</w:t>
          </w:r>
          <w:r w:rsidR="004F22F4" w:rsidRPr="00C62A23">
            <w:fldChar w:fldCharType="end"/>
          </w:r>
        </w:sdtContent>
      </w:sdt>
      <w:r w:rsidR="004F22F4" w:rsidRPr="00C62A23">
        <w:t xml:space="preserve"> </w:t>
      </w:r>
      <w:r>
        <w:t>.</w:t>
      </w:r>
    </w:p>
    <w:p w14:paraId="46D48E54" w14:textId="3069D968" w:rsidR="004F22F4" w:rsidRPr="00C62A23" w:rsidRDefault="004F22F4" w:rsidP="004C14C9">
      <w:pPr>
        <w:spacing w:before="240" w:after="240"/>
        <w:ind w:left="1440"/>
        <w:jc w:val="both"/>
        <w:rPr>
          <w:b/>
        </w:rPr>
      </w:pPr>
      <w:r w:rsidRPr="00C62A23">
        <w:rPr>
          <w:b/>
        </w:rPr>
        <w:t xml:space="preserve">DAR = </w:t>
      </w:r>
      <m:oMath>
        <m:f>
          <m:fPr>
            <m:ctrlPr>
              <w:rPr>
                <w:rFonts w:ascii="Cambria Math" w:eastAsia="Cambria Math" w:hAnsi="Cambria Math"/>
                <w:sz w:val="28"/>
                <w:szCs w:val="28"/>
              </w:rPr>
            </m:ctrlPr>
          </m:fPr>
          <m:num>
            <m:r>
              <w:rPr>
                <w:rFonts w:ascii="Cambria Math" w:eastAsia="Cambria Math" w:hAnsi="Cambria Math"/>
                <w:sz w:val="28"/>
                <w:szCs w:val="28"/>
              </w:rPr>
              <m:t>Total Debt</m:t>
            </m:r>
          </m:num>
          <m:den>
            <m:r>
              <w:rPr>
                <w:rFonts w:ascii="Cambria Math" w:eastAsia="Cambria Math" w:hAnsi="Cambria Math"/>
                <w:sz w:val="28"/>
                <w:szCs w:val="28"/>
              </w:rPr>
              <m:t>Total Asset</m:t>
            </m:r>
          </m:den>
        </m:f>
      </m:oMath>
    </w:p>
    <w:p w14:paraId="63650AEC" w14:textId="77777777" w:rsidR="004F22F4" w:rsidRPr="00C62A23" w:rsidRDefault="004F22F4" w:rsidP="004C14C9">
      <w:pPr>
        <w:pBdr>
          <w:top w:val="nil"/>
          <w:left w:val="nil"/>
          <w:bottom w:val="nil"/>
          <w:right w:val="nil"/>
          <w:between w:val="nil"/>
        </w:pBdr>
        <w:jc w:val="both"/>
      </w:pPr>
    </w:p>
    <w:p w14:paraId="3660FAD8" w14:textId="7D6F5572" w:rsidR="004F22F4" w:rsidRPr="007871A3" w:rsidRDefault="00D97BF2" w:rsidP="004C14C9">
      <w:pPr>
        <w:pBdr>
          <w:top w:val="nil"/>
          <w:left w:val="nil"/>
          <w:bottom w:val="nil"/>
          <w:right w:val="nil"/>
          <w:between w:val="nil"/>
        </w:pBdr>
        <w:spacing w:after="0"/>
        <w:jc w:val="both"/>
        <w:rPr>
          <w:b/>
        </w:rPr>
      </w:pPr>
      <w:r>
        <w:rPr>
          <w:b/>
        </w:rPr>
        <w:t>Governance</w:t>
      </w:r>
    </w:p>
    <w:p w14:paraId="7F0525EC" w14:textId="1D3CDB1D" w:rsidR="00D97BF2" w:rsidRDefault="00D97BF2" w:rsidP="00D97BF2">
      <w:pPr>
        <w:pBdr>
          <w:top w:val="nil"/>
          <w:left w:val="nil"/>
          <w:bottom w:val="nil"/>
          <w:right w:val="nil"/>
          <w:between w:val="nil"/>
        </w:pBdr>
        <w:spacing w:after="0"/>
        <w:ind w:firstLine="720"/>
        <w:jc w:val="both"/>
      </w:pPr>
      <w:r>
        <w:t xml:space="preserve">Corporate governance is a structure or system created to provide guidance on the proper and professional management of the company on the basis of the principles of accountability, fairness, independence, responsibility, transparency, and equality. According to </w:t>
      </w:r>
      <w:r>
        <w:fldChar w:fldCharType="begin" w:fldLock="1"/>
      </w:r>
      <w:r>
        <w:instrText>ADDIN CSL_CITATION {"citationItems":[{"id":"ITEM-1","itemData":{"DOI":"10.3386/w27055","ISSN":"0898-2937","abstract":"Using data on over 6,000 firms across 56 economies during the first quarter of 2020, we evaluate the connection between corporate characteristics and stock price reactions to COVID-19 cases. We find that the pandemic-induced drop in stock prices was milder among firms with (a) stronger pre-2020 finances (more cash, less debt, and larger profits), (b) less exposure to COVID-19 through global supply chains and customer locations, (c) more CSR activities, and (d) less entrenched executives. Furthermore, the stock prices of firms with greater hedge fund ownership performed worse, and those of firms with larger non-financial corporate ownership performed better. We believe ours is the first paper to assess international, cross-firm stock price reactions to COVID-19 as functions of these pre-shock corporate characteristics.","author":[{"dropping-particle":"","family":"Ding","given":"Wenzhi","non-dropping-particle":"","parse-names":false,"suffix":""},{"dropping-particle":"","family":"Levine","given":"Ross","non-dropping-particle":"","parse-names":false,"suffix":""},{"dropping-particle":"","family":"Lin","given":"Chen","non-dropping-particle":"","parse-names":false,"suffix":""},{"dropping-particle":"","family":"Xie","given":"Wensi","non-dropping-particle":"","parse-names":false,"suffix":""}],"container-title":"National Bureau of Economic Research","id":"ITEM-1","issued":{"date-parts":[["2020"]]},"title":"Corporate Immunity to the COVID-19 Pandemic","type":"article-journal"},"uris":["http://www.mendeley.com/documents/?uuid=30632680-c1da-41ca-8655-e737eb0dbc01"]}],"mendeley":{"formattedCitation":"(Ding et al., 2020)","manualFormatting":"Ding et al., (2020)","plainTextFormattedCitation":"(Ding et al., 2020)","previouslyFormattedCitation":"(Ding et al., 2020)"},"properties":{"noteIndex":0},"schema":"https://github.com/citation-style-language/schema/raw/master/csl-citation.json"}</w:instrText>
      </w:r>
      <w:r>
        <w:fldChar w:fldCharType="separate"/>
      </w:r>
      <w:r w:rsidRPr="00D97BF2">
        <w:rPr>
          <w:noProof/>
        </w:rPr>
        <w:t xml:space="preserve">Ding et al., </w:t>
      </w:r>
      <w:r>
        <w:rPr>
          <w:noProof/>
        </w:rPr>
        <w:t>(</w:t>
      </w:r>
      <w:r w:rsidRPr="00D97BF2">
        <w:rPr>
          <w:noProof/>
        </w:rPr>
        <w:t>2020)</w:t>
      </w:r>
      <w:r>
        <w:fldChar w:fldCharType="end"/>
      </w:r>
      <w:r>
        <w:t xml:space="preserve"> the structure of corporate governance, managerial entrenchment, and the executive compensation system can influence market opinion regarding the company's resilience to Covid-19. For example, uncertainty about how big and how long the duration of this pandemic will be, world markets may prioritize flexibility including corporate mergers, corporate acquisitions, and leadership changes. These things show that companies that have good corporate governance that will be able to protect the company experience a more severe stock price reaction during the pandemic.</w:t>
      </w:r>
    </w:p>
    <w:p w14:paraId="5CE5B7CD" w14:textId="53D84855" w:rsidR="00D97BF2" w:rsidRDefault="00D97BF2" w:rsidP="00D97BF2">
      <w:pPr>
        <w:pBdr>
          <w:top w:val="nil"/>
          <w:left w:val="nil"/>
          <w:bottom w:val="nil"/>
          <w:right w:val="nil"/>
          <w:between w:val="nil"/>
        </w:pBdr>
        <w:spacing w:after="0"/>
        <w:ind w:firstLine="720"/>
        <w:jc w:val="both"/>
      </w:pPr>
      <w:r>
        <w:t xml:space="preserve">Corporate governance will be measured using the ESG disclosure score, especially governance, which includes executive compensation, relations between stakeholders, division of positions, rights of company stakeholders, and others </w:t>
      </w:r>
      <w:r>
        <w:fldChar w:fldCharType="begin" w:fldLock="1"/>
      </w:r>
      <w:r>
        <w:instrText>ADDIN CSL_CITATION {"citationItems":[{"id":"ITEM-1","itemData":{"author":[{"dropping-particle":"","family":"Reuters","given":"Thomson","non-dropping-particle":"","parse-names":false,"suffix":""}],"container-title":"ESG Scores","id":"ITEM-1","issue":"March","issued":{"date-parts":[["2017"]]},"title":"ESG Scores","type":"article-journal"},"uris":["http://www.mendeley.com/documents/?uuid=3d858d26-4b07-4bf9-bf98-bfc923cb2aa5"]}],"mendeley":{"formattedCitation":"(Reuters, 2017)","plainTextFormattedCitation":"(Reuters, 2017)","previouslyFormattedCitation":"(Reuters, 2017)"},"properties":{"noteIndex":0},"schema":"https://github.com/citation-style-language/schema/raw/master/csl-citation.json"}</w:instrText>
      </w:r>
      <w:r>
        <w:fldChar w:fldCharType="separate"/>
      </w:r>
      <w:r w:rsidRPr="00D97BF2">
        <w:rPr>
          <w:noProof/>
        </w:rPr>
        <w:t>(Reuters, 2017)</w:t>
      </w:r>
      <w:r>
        <w:fldChar w:fldCharType="end"/>
      </w:r>
      <w:r>
        <w:t>.</w:t>
      </w:r>
    </w:p>
    <w:p w14:paraId="028FC3DA" w14:textId="77777777" w:rsidR="00D97BF2" w:rsidRDefault="00D97BF2" w:rsidP="00D97BF2">
      <w:pPr>
        <w:pBdr>
          <w:top w:val="nil"/>
          <w:left w:val="nil"/>
          <w:bottom w:val="nil"/>
          <w:right w:val="nil"/>
          <w:between w:val="nil"/>
        </w:pBdr>
        <w:spacing w:after="0"/>
        <w:jc w:val="both"/>
      </w:pPr>
    </w:p>
    <w:p w14:paraId="7CBBC864" w14:textId="648415E5" w:rsidR="00D97BF2" w:rsidRPr="007871A3" w:rsidRDefault="00D97BF2" w:rsidP="00D97BF2">
      <w:pPr>
        <w:pBdr>
          <w:top w:val="nil"/>
          <w:left w:val="nil"/>
          <w:bottom w:val="nil"/>
          <w:right w:val="nil"/>
          <w:between w:val="nil"/>
        </w:pBdr>
        <w:spacing w:after="0"/>
        <w:jc w:val="both"/>
        <w:rPr>
          <w:b/>
        </w:rPr>
      </w:pPr>
      <w:r>
        <w:rPr>
          <w:b/>
        </w:rPr>
        <w:t>Ownership Structure</w:t>
      </w:r>
    </w:p>
    <w:p w14:paraId="5C3692E2" w14:textId="0A6CAC9F" w:rsidR="00D97BF2" w:rsidRDefault="00D97BF2" w:rsidP="00D97BF2">
      <w:pPr>
        <w:ind w:firstLine="720"/>
        <w:jc w:val="both"/>
      </w:pPr>
      <w:r>
        <w:t xml:space="preserve">The company's ownership structure is a picture of the commitment of investors in delegating a certain level of handling to be delegated to managers. The ownership structure is the composition of capital including debt and equity, and also the proportion of share ownership of shareholders within the company and shareholders outside the company </w:t>
      </w:r>
      <w:r>
        <w:fldChar w:fldCharType="begin" w:fldLock="1"/>
      </w:r>
      <w:r>
        <w:instrText>ADDIN CSL_CITATION {"citationItems":[{"id":"ITEM-1","itemData":{"DOI":"10.21002/jaki.2017.07","author":[{"dropping-particle":"","family":"Haryono","given":"Selly","non-dropping-particle":"","parse-names":false,"suffix":""},{"dropping-particle":"","family":"Amarullah","given":"Fitriany","non-dropping-particle":"","parse-names":false,"suffix":""},{"dropping-particle":"","family":"Fatima","given":"Eliza","non-dropping-particle":"","parse-names":false,"suffix":""}],"container-title":"Jurnal Akuntansi dan Keuangan Indonesia","id":"ITEM-1","issued":{"date-parts":[["2017","12","31"]]},"page":"119-141","title":"PENGARUH STRUKTUR MODAL DAN STRUKTUR KEPEMILIKAN TERHADAP NILAI PERUSAHAAN","type":"article-journal","volume":"14"},"uris":["http://www.mendeley.com/documents/?uuid=43187952-65cb-4cdd-bb4d-d94bce14b4a1"]}],"mendeley":{"formattedCitation":"(Haryono et al., 2017)","plainTextFormattedCitation":"(Haryono et al., 2017)","previouslyFormattedCitation":"(Haryono et al., 2017)"},"properties":{"noteIndex":0},"schema":"https://github.com/citation-style-language/schema/raw/master/csl-citation.json"}</w:instrText>
      </w:r>
      <w:r>
        <w:fldChar w:fldCharType="separate"/>
      </w:r>
      <w:r w:rsidRPr="00D97BF2">
        <w:rPr>
          <w:noProof/>
        </w:rPr>
        <w:t>(Haryono et al., 2017)</w:t>
      </w:r>
      <w:r>
        <w:fldChar w:fldCharType="end"/>
      </w:r>
    </w:p>
    <w:p w14:paraId="0D6E18C1" w14:textId="1DC5F24A" w:rsidR="00D97BF2" w:rsidRDefault="00D97BF2" w:rsidP="00D97BF2">
      <w:pPr>
        <w:ind w:firstLine="720"/>
        <w:jc w:val="both"/>
      </w:pPr>
      <w:r>
        <w:t xml:space="preserve">According to Rozeff (1992), the ownership structure is part of the company's shares owned by the company's internal parties or the management of the company's total shares. The term ownership structure of a company is used to indicate that the important components in a company include not only the total liabilities and equity but also the percentage of institutional ownership and managerial ownership </w:t>
      </w:r>
      <w:r>
        <w:fldChar w:fldCharType="begin" w:fldLock="1"/>
      </w:r>
      <w:r>
        <w:instrText>ADDIN CSL_CITATION {"citationItems":[{"id":"ITEM-1","itemData":{"DOI":"10.1017/CBO9781107415324.004","ISBN":"9788578110796","ISSN":"1098-6596","PMID":"25246403","abstract":"applicability for this approach.","author":[{"dropping-particle":"","family":"Indarti","given":"MG. Kentris","non-dropping-particle":"","parse-names":false,"suffix":""},{"dropping-particle":"","family":"Extaliyus","given":"Lusi","non-dropping-particle":"","parse-names":false,"suffix":""}],"container-title":"Jurnal Bisnis dan Ekonomi","id":"ITEM-1","issue":"2","issued":{"date-parts":[["2013"]]},"page":"171-183","title":"Pengaruh Corporate Governance Preception Index (CGPI), Struktur Kepemilikan, dan Ukuran Perusahaan Terhadap Kinerja Keuangan","type":"article-journal","volume":"20"},"uris":["http://www.mendeley.com/documents/?uuid=2a32f34c-3e0d-4980-99ce-68d0b47a91fc"]}],"mendeley":{"formattedCitation":"(Indarti &amp; Extaliyus, 2013)","plainTextFormattedCitation":"(Indarti &amp; Extaliyus, 2013)","previouslyFormattedCitation":"(Indarti &amp; Extaliyus, 2013)"},"properties":{"noteIndex":0},"schema":"https://github.com/citation-style-language/schema/raw/master/csl-citation.json"}</w:instrText>
      </w:r>
      <w:r>
        <w:fldChar w:fldCharType="separate"/>
      </w:r>
      <w:r w:rsidRPr="00D97BF2">
        <w:rPr>
          <w:noProof/>
        </w:rPr>
        <w:t>(Indarti &amp; Extaliyus, 2013)</w:t>
      </w:r>
      <w:r>
        <w:fldChar w:fldCharType="end"/>
      </w:r>
      <w:r>
        <w:t>.</w:t>
      </w:r>
    </w:p>
    <w:p w14:paraId="427A8D11" w14:textId="77777777" w:rsidR="00D97BF2" w:rsidRDefault="00D97BF2" w:rsidP="00D97BF2">
      <w:pPr>
        <w:ind w:firstLine="720"/>
        <w:jc w:val="both"/>
      </w:pPr>
      <w:r w:rsidRPr="00D97BF2">
        <w:t xml:space="preserve">Managerial ownership is ownership that comes from the management of the company itself such as ownership by subsidiaries and affiliates. affected. With managerial ownership, management can be more focused and consistent in carrying out the company's operational activities so that a balance can be created between the interests of management and the interests of shareholders which can increase the performance of the company. In this study, company ownership will be categorized into “0” not having managerial ownership, and “1” </w:t>
      </w:r>
      <w:r w:rsidRPr="00D97BF2">
        <w:lastRenderedPageBreak/>
        <w:t>having managerial ownership provided that there is managerial ownership of the company which is calculated using the formula:</w:t>
      </w:r>
    </w:p>
    <w:p w14:paraId="172E124C" w14:textId="77777777" w:rsidR="00D97BF2" w:rsidRDefault="00D97BF2" w:rsidP="004C14C9">
      <w:pPr>
        <w:ind w:firstLine="720"/>
        <w:jc w:val="both"/>
      </w:pPr>
      <w:r w:rsidRPr="00D97BF2">
        <w:t>Managerial Ownership = Number of Managerial Owned Shares / Total Shares outstanding</w:t>
      </w:r>
    </w:p>
    <w:p w14:paraId="2BAAF665" w14:textId="37CE611B" w:rsidR="00D97BF2" w:rsidRDefault="00D97BF2" w:rsidP="00D97BF2">
      <w:pPr>
        <w:pBdr>
          <w:top w:val="nil"/>
          <w:left w:val="nil"/>
          <w:bottom w:val="nil"/>
          <w:right w:val="nil"/>
          <w:between w:val="nil"/>
        </w:pBdr>
        <w:spacing w:after="0"/>
        <w:ind w:firstLine="720"/>
        <w:jc w:val="both"/>
      </w:pPr>
      <w:r w:rsidRPr="00D97BF2">
        <w:t xml:space="preserve">Institutional Ownership is the ownership of shares by a company or other institution. This institutional share ownership can affect the performance of a company because the institution can supervise and evaluate the company's performance </w:t>
      </w:r>
      <w:r>
        <w:fldChar w:fldCharType="begin" w:fldLock="1"/>
      </w:r>
      <w:r>
        <w:instrText>ADDIN CSL_CITATION {"citationItems":[{"id":"ITEM-1","itemData":{"DOI":"10.1017/CBO9781107415324.004","ISBN":"9788578110796","ISSN":"1098-6596","PMID":"25246403","abstract":"applicability for this approach.","author":[{"dropping-particle":"","family":"Indarti","given":"MG. Kentris","non-dropping-particle":"","parse-names":false,"suffix":""},{"dropping-particle":"","family":"Extaliyus","given":"Lusi","non-dropping-particle":"","parse-names":false,"suffix":""}],"container-title":"Jurnal Bisnis dan Ekonomi","id":"ITEM-1","issue":"2","issued":{"date-parts":[["2013"]]},"page":"171-183","title":"Pengaruh Corporate Governance Preception Index (CGPI), Struktur Kepemilikan, dan Ukuran Perusahaan Terhadap Kinerja Keuangan","type":"article-journal","volume":"20"},"uris":["http://www.mendeley.com/documents/?uuid=2a32f34c-3e0d-4980-99ce-68d0b47a91fc"]}],"mendeley":{"formattedCitation":"(Indarti &amp; Extaliyus, 2013)","plainTextFormattedCitation":"(Indarti &amp; Extaliyus, 2013)","previouslyFormattedCitation":"(Indarti &amp; Extaliyus, 2013)"},"properties":{"noteIndex":0},"schema":"https://github.com/citation-style-language/schema/raw/master/csl-citation.json"}</w:instrText>
      </w:r>
      <w:r>
        <w:fldChar w:fldCharType="separate"/>
      </w:r>
      <w:r w:rsidRPr="00D97BF2">
        <w:rPr>
          <w:noProof/>
        </w:rPr>
        <w:t>(Indarti &amp; Extaliyus, 2013)</w:t>
      </w:r>
      <w:r>
        <w:fldChar w:fldCharType="end"/>
      </w:r>
      <w:r w:rsidRPr="00D97BF2">
        <w:t>. In this study, the ownership of the company will be categorized into "0" not having significant ownership, and "1" having significant ownership provided that the percentage of ownership is &gt;20%.</w:t>
      </w:r>
    </w:p>
    <w:p w14:paraId="23230C65" w14:textId="77777777" w:rsidR="00D97BF2" w:rsidRDefault="00D97BF2" w:rsidP="004C14C9">
      <w:pPr>
        <w:pBdr>
          <w:top w:val="nil"/>
          <w:left w:val="nil"/>
          <w:bottom w:val="nil"/>
          <w:right w:val="nil"/>
          <w:between w:val="nil"/>
        </w:pBdr>
        <w:spacing w:after="0"/>
        <w:jc w:val="both"/>
      </w:pPr>
    </w:p>
    <w:p w14:paraId="2698D596" w14:textId="77777777" w:rsidR="00D97BF2" w:rsidRPr="00D97BF2" w:rsidRDefault="00D97BF2" w:rsidP="00D97BF2">
      <w:pPr>
        <w:pBdr>
          <w:top w:val="nil"/>
          <w:left w:val="nil"/>
          <w:bottom w:val="nil"/>
          <w:right w:val="nil"/>
          <w:between w:val="nil"/>
        </w:pBdr>
        <w:spacing w:after="0"/>
        <w:jc w:val="both"/>
        <w:rPr>
          <w:b/>
          <w:i/>
        </w:rPr>
      </w:pPr>
      <w:r w:rsidRPr="00D97BF2">
        <w:rPr>
          <w:b/>
          <w:i/>
        </w:rPr>
        <w:t>Stock returns</w:t>
      </w:r>
    </w:p>
    <w:p w14:paraId="50469BB4" w14:textId="348ADCE2" w:rsidR="00D97BF2" w:rsidRPr="00D97BF2" w:rsidRDefault="00D97BF2" w:rsidP="00A642A9">
      <w:pPr>
        <w:pBdr>
          <w:top w:val="nil"/>
          <w:left w:val="nil"/>
          <w:bottom w:val="nil"/>
          <w:right w:val="nil"/>
          <w:between w:val="nil"/>
        </w:pBdr>
        <w:spacing w:after="0"/>
        <w:ind w:firstLine="720"/>
        <w:jc w:val="both"/>
      </w:pPr>
      <w:r w:rsidRPr="00D97BF2">
        <w:t xml:space="preserve">This study will take stock price data in 4 quarters of 2020 with data sources from Bloomberg. According to </w:t>
      </w:r>
      <w:r>
        <w:fldChar w:fldCharType="begin" w:fldLock="1"/>
      </w:r>
      <w:r w:rsidR="004F107E">
        <w:instrText>ADDIN CSL_CITATION {"citationItems":[{"id":"ITEM-1","itemData":{"ISSN":"2622-6421","abstract":"Tujuan dari penelitian ini adalah untuk mengetahui dan menganalisis pengaruh faktor internal dan eksternal perusahaan terhadap pergerakan harga saham baik secara simultan dan secara parsial. Penelitian ini mengambil objek pada perusahaan pertambangan yang terdaftar di Bursa Efek Indonesia (BEI) untuk periode 2007 sampai 2011. Metode analisis data yang dipakai yaitu metode analisis regresi linier berganda yang sebelumnya dilakukan pengujian asumsi klasik. Dengan metode purposive sampling , diperoleh sebanyak 6 perusahaan yang akan dijadikan sebagai objek penelitian. Berdasarkan hasil penelitian, diketahui bahwa secara simultan, Net Profit Margin (NPM), D ividen Per Share (DPS), tingkat suku bunga Sertifikat Bank Indonesia (SBI), tingkat inflasi dan kurs berpengaruh terhadap pergerakan harga saham. Namun secara parsial, hanya dividen per share yang berpengaruh terhadap pergerakan harga saham, sedangkan net profit margin , tingkat suku bunga SBI, tingkat inflasi dan kurs valuta asing tidak berpengaruh terhadap pergerakan harga saham pada perusahaan pertambahan yang terdaftar di Bursa Efek Indonesia untuk periode 2007 sampai 2011","author":[{"dropping-particle":"","family":"Agustina","given":"Agustina","non-dropping-particle":"","parse-names":false,"suffix":""},{"dropping-particle":"","family":"Sumartio","given":"Fitry","non-dropping-particle":"","parse-names":false,"suffix":""}],"container-title":"Jurnal Wira Ekonomi Mikroskil : JWEM","id":"ITEM-1","issue":"1","issued":{"date-parts":[["2014"]]},"page":"51-60","title":"Analisa Faktor-Faktor yang Mempengaruhi Pergerakan Harga Saham pada Perusahaan Pertambangan","type":"article-journal","volume":"4"},"uris":["http://www.mendeley.com/documents/?uuid=fc3fe7bb-2763-448e-8003-d012c02784ca"]}],"mendeley":{"formattedCitation":"(Agustina &amp; Sumartio, 2014)","manualFormatting":"Agustina &amp; Sumartio (2014)","plainTextFormattedCitation":"(Agustina &amp; Sumartio, 2014)","previouslyFormattedCitation":"(Agustina &amp; Sumartio, 2014)"},"properties":{"noteIndex":0},"schema":"https://github.com/citation-style-language/schema/raw/master/csl-citation.json"}</w:instrText>
      </w:r>
      <w:r>
        <w:fldChar w:fldCharType="separate"/>
      </w:r>
      <w:r>
        <w:rPr>
          <w:noProof/>
        </w:rPr>
        <w:t>Agustina &amp; Sumartio</w:t>
      </w:r>
      <w:r w:rsidRPr="00D97BF2">
        <w:rPr>
          <w:noProof/>
        </w:rPr>
        <w:t xml:space="preserve"> </w:t>
      </w:r>
      <w:r>
        <w:rPr>
          <w:noProof/>
        </w:rPr>
        <w:t>(</w:t>
      </w:r>
      <w:r w:rsidRPr="00D97BF2">
        <w:rPr>
          <w:noProof/>
        </w:rPr>
        <w:t>2014)</w:t>
      </w:r>
      <w:r>
        <w:fldChar w:fldCharType="end"/>
      </w:r>
      <w:r w:rsidRPr="00D97BF2">
        <w:t xml:space="preserve"> stock is a document that states an ownership of part of a company. Shares are a sign of belonging to a person or an institution in a company or company. Stock prices always experience movement, whether it is increasing or decreasing.</w:t>
      </w:r>
    </w:p>
    <w:p w14:paraId="32923702" w14:textId="77777777" w:rsidR="00D97BF2" w:rsidRPr="00D97BF2" w:rsidRDefault="00D97BF2" w:rsidP="00A642A9">
      <w:pPr>
        <w:pBdr>
          <w:top w:val="nil"/>
          <w:left w:val="nil"/>
          <w:bottom w:val="nil"/>
          <w:right w:val="nil"/>
          <w:between w:val="nil"/>
        </w:pBdr>
        <w:spacing w:after="0"/>
        <w:ind w:firstLine="720"/>
        <w:jc w:val="both"/>
      </w:pPr>
      <w:r w:rsidRPr="00D97BF2">
        <w:t>In times of crisis, especially a pandemic like this, stock prices experience very significant movements. Stock price movements can be caused by various factors. This stock price movement is used as a guide or guide for shareholders in making a decision to buy a stock or when they want to invest in a company.</w:t>
      </w:r>
    </w:p>
    <w:p w14:paraId="0F43D3E6" w14:textId="77777777" w:rsidR="00D97BF2" w:rsidRDefault="00D97BF2" w:rsidP="00D97BF2">
      <w:pPr>
        <w:pBdr>
          <w:top w:val="nil"/>
          <w:left w:val="nil"/>
          <w:bottom w:val="nil"/>
          <w:right w:val="nil"/>
          <w:between w:val="nil"/>
        </w:pBdr>
        <w:spacing w:after="0"/>
        <w:jc w:val="both"/>
        <w:rPr>
          <w:b/>
          <w:i/>
        </w:rPr>
      </w:pPr>
    </w:p>
    <w:p w14:paraId="6F170E90" w14:textId="77777777" w:rsidR="00D97BF2" w:rsidRPr="00D97BF2" w:rsidRDefault="00D97BF2" w:rsidP="00D97BF2">
      <w:pPr>
        <w:pBdr>
          <w:top w:val="nil"/>
          <w:left w:val="nil"/>
          <w:bottom w:val="nil"/>
          <w:right w:val="nil"/>
          <w:between w:val="nil"/>
        </w:pBdr>
        <w:jc w:val="both"/>
        <w:rPr>
          <w:b/>
        </w:rPr>
      </w:pPr>
      <w:r w:rsidRPr="00D97BF2">
        <w:rPr>
          <w:b/>
        </w:rPr>
        <w:t>Covid-19 pandemic</w:t>
      </w:r>
    </w:p>
    <w:p w14:paraId="5FCC4D43" w14:textId="0F97A96D" w:rsidR="004F22F4" w:rsidRPr="004F107E" w:rsidRDefault="00D97BF2" w:rsidP="004F107E">
      <w:pPr>
        <w:pBdr>
          <w:top w:val="nil"/>
          <w:left w:val="nil"/>
          <w:bottom w:val="nil"/>
          <w:right w:val="nil"/>
          <w:between w:val="nil"/>
        </w:pBdr>
        <w:ind w:firstLine="720"/>
        <w:jc w:val="both"/>
      </w:pPr>
      <w:r w:rsidRPr="004F107E">
        <w:t xml:space="preserve">According to </w:t>
      </w:r>
      <w:r w:rsidR="004F107E">
        <w:fldChar w:fldCharType="begin" w:fldLock="1"/>
      </w:r>
      <w:r w:rsidR="004F107E">
        <w:instrText>ADDIN CSL_CITATION {"citationItems":[{"id":"ITEM-1","itemData":{"DOI":"10.1080/1540496X.2020.1785863","ISSN":"15580938","abstract":"Using the financial data of listed Chinese companies, we study the impact of COVID-19 on corporate performance. We show that COVID-19 has a negative impact on firm performance. The negative impact of COVID-19 on firm performance is more pronounced when a firm’s investment scale or sales revenue is smaller. We show, in an additional analysis, that the negative impact of COVID-19 on firm performance is more pronounced in serious-impact areas and industries. These findings are among the first empirical evidence of the association between pandemic and firm performance.","author":[{"dropping-particle":"","family":"Shen","given":"Huayu","non-dropping-particle":"","parse-names":false,"suffix":""},{"dropping-particle":"","family":"Fu","given":"Mengyao","non-dropping-particle":"","parse-names":false,"suffix":""},{"dropping-particle":"","family":"Pan","given":"Hongyu","non-dropping-particle":"","parse-names":false,"suffix":""},{"dropping-particle":"","family":"Yu","given":"Zhongfu","non-dropping-particle":"","parse-names":false,"suffix":""},{"dropping-particle":"","family":"Chen","given":"Yongquan","non-dropping-particle":"","parse-names":false,"suffix":""}],"container-title":"Emerging Markets Finance and Trade","id":"ITEM-1","issue":"10","issued":{"date-parts":[["2020"]]},"page":"2213-2230","title":"The Impact of the COVID-19 Pandemic on Firm Performance","type":"article-journal","volume":"56"},"uris":["http://www.mendeley.com/documents/?uuid=56395422-4bbe-4e50-8044-31a39e7bb751"]}],"mendeley":{"formattedCitation":"(Shen et al., 2020)","manualFormatting":"Shen et al., (2020)","plainTextFormattedCitation":"(Shen et al., 2020)","previouslyFormattedCitation":"(Shen et al., 2020)"},"properties":{"noteIndex":0},"schema":"https://github.com/citation-style-language/schema/raw/master/csl-citation.json"}</w:instrText>
      </w:r>
      <w:r w:rsidR="004F107E">
        <w:fldChar w:fldCharType="separate"/>
      </w:r>
      <w:r w:rsidR="004F107E" w:rsidRPr="004F107E">
        <w:rPr>
          <w:noProof/>
        </w:rPr>
        <w:t xml:space="preserve">Shen et al., </w:t>
      </w:r>
      <w:r w:rsidR="004F107E">
        <w:rPr>
          <w:noProof/>
        </w:rPr>
        <w:t>(</w:t>
      </w:r>
      <w:r w:rsidR="004F107E" w:rsidRPr="004F107E">
        <w:rPr>
          <w:noProof/>
        </w:rPr>
        <w:t>2020)</w:t>
      </w:r>
      <w:r w:rsidR="004F107E">
        <w:fldChar w:fldCharType="end"/>
      </w:r>
      <w:r w:rsidRPr="004F107E">
        <w:t xml:space="preserve"> Covid-19 is an emergency and a major concern worldwide. Tens of millions of people have been diagnosed with this virus since January 2020, and several countries have been affected by the Covid-19 pandemic. Many countries have been forced to quarantine their citizens because this virus is highly contagious. This quarantine measure has a negative impact on public demand, especially in the consumption and export sectors. On the one hand, people are expected to stay at home, so that shopping places are quiet. But on the other hand, some countries limit imports in order to prevent the transmission of the virus, which is detrimental to exporting countries.</w:t>
      </w:r>
    </w:p>
    <w:p w14:paraId="621C02AD" w14:textId="77777777" w:rsidR="004F107E" w:rsidRPr="004F107E" w:rsidRDefault="004F107E" w:rsidP="004F107E">
      <w:pPr>
        <w:jc w:val="both"/>
        <w:rPr>
          <w:b/>
        </w:rPr>
      </w:pPr>
      <w:r w:rsidRPr="004F107E">
        <w:rPr>
          <w:b/>
        </w:rPr>
        <w:t>2.2. Hypothesis</w:t>
      </w:r>
    </w:p>
    <w:p w14:paraId="679F919E" w14:textId="77777777" w:rsidR="004F107E" w:rsidRPr="004F107E" w:rsidRDefault="004F107E" w:rsidP="004F107E">
      <w:pPr>
        <w:ind w:firstLine="720"/>
        <w:jc w:val="both"/>
        <w:rPr>
          <w:b/>
        </w:rPr>
      </w:pPr>
      <w:r w:rsidRPr="004F107E">
        <w:rPr>
          <w:b/>
        </w:rPr>
        <w:t>2.2.1. Company Financial Condition</w:t>
      </w:r>
    </w:p>
    <w:p w14:paraId="728E6DBB" w14:textId="77777777" w:rsidR="004F107E" w:rsidRDefault="004F107E" w:rsidP="004F107E">
      <w:pPr>
        <w:ind w:left="720" w:firstLine="720"/>
        <w:jc w:val="both"/>
      </w:pPr>
      <w:r w:rsidRPr="004F107E">
        <w:t>Due to the Covid-19 pandemic, the company's economy experienced shocks, including the company's Cash Ratio, Cash Turnover, Return on Assets, and Debt to Asset Ratio. Cash Ratio is a company ratio used to measure the company's ability to finance the company's operations with current assets owned, ROA is one of the company's profitability ratios, which</w:t>
      </w:r>
      <w:r w:rsidRPr="004F107E">
        <w:rPr>
          <w:b/>
        </w:rPr>
        <w:t xml:space="preserve"> </w:t>
      </w:r>
      <w:r w:rsidRPr="004F107E">
        <w:t xml:space="preserve">if it is not in good condition it can affect the </w:t>
      </w:r>
      <w:r w:rsidRPr="004F107E">
        <w:lastRenderedPageBreak/>
        <w:t>company's stock return, Cash Turnover is one of the company's activity ratios, and the Debt to Asset Ratio is one of the company's solvency ratios. If the value of the Cash Ratio, Cash Turnover, and ROA is higher, then the company is considered able to finance the company's operational activities, which shows that the company can survive during this pandemic because the company is considered to have a good financial condition. While the DAR ratio in a company during the Covid-19 pandemic, if it increases, it can indicate that the company is in a bad condition due to the high level of debt on the company's assets, so that it can have an impact on the company's stock returns. However, in this study, the researcher was unable to determine the direction of this hypothesis because previous studies were research conducted before the Covid-19 pandemic, while for this study it was a study that examined the resilience of companies during a pandemic, so the hypothesis in this study is not trending. Company resilience can be measured by using stock returns. Good stock returns can indicate that the company can survive this pandemic. This is supported by the signal theory which states that a good company's financial statements can give a signal or information that the company's operations are also good.</w:t>
      </w:r>
    </w:p>
    <w:p w14:paraId="4186CDC6" w14:textId="77777777" w:rsidR="004F107E" w:rsidRDefault="004F107E" w:rsidP="004F107E">
      <w:pPr>
        <w:ind w:left="720"/>
        <w:jc w:val="both"/>
      </w:pPr>
      <w:r>
        <w:t>Thus, the hypothesis is formulated:</w:t>
      </w:r>
    </w:p>
    <w:p w14:paraId="6B90ED9C" w14:textId="77777777" w:rsidR="004F107E" w:rsidRDefault="004F107E" w:rsidP="004F107E">
      <w:pPr>
        <w:ind w:firstLine="720"/>
        <w:jc w:val="both"/>
      </w:pPr>
      <w:r>
        <w:t>H1a: Cash Ratio has an effect on stock returns during the pandemic</w:t>
      </w:r>
    </w:p>
    <w:p w14:paraId="31F86652" w14:textId="77777777" w:rsidR="004F107E" w:rsidRDefault="004F107E" w:rsidP="004F107E">
      <w:pPr>
        <w:ind w:firstLine="720"/>
        <w:jc w:val="both"/>
      </w:pPr>
      <w:r>
        <w:t>H1b: Return on Assets has an effect on stock returns during the pandemic</w:t>
      </w:r>
    </w:p>
    <w:p w14:paraId="217A19CE" w14:textId="77777777" w:rsidR="004F107E" w:rsidRDefault="004F107E" w:rsidP="004F107E">
      <w:pPr>
        <w:ind w:firstLine="720"/>
        <w:jc w:val="both"/>
      </w:pPr>
      <w:r>
        <w:t>H1c: Cash Turnover has an effect on stock returns during the pandemic</w:t>
      </w:r>
    </w:p>
    <w:p w14:paraId="4C1E96EA" w14:textId="643CA849" w:rsidR="004F22F4" w:rsidRDefault="004F107E" w:rsidP="004F107E">
      <w:pPr>
        <w:ind w:firstLine="720"/>
        <w:jc w:val="both"/>
      </w:pPr>
      <w:r>
        <w:t>H1d: Debt to Asset Ratio has an effect on stock returns during the pandemic</w:t>
      </w:r>
    </w:p>
    <w:p w14:paraId="0610D80F" w14:textId="77777777" w:rsidR="004F107E" w:rsidRPr="007871A3" w:rsidRDefault="004F107E" w:rsidP="004F107E">
      <w:pPr>
        <w:ind w:firstLine="720"/>
        <w:jc w:val="both"/>
        <w:rPr>
          <w:b/>
        </w:rPr>
      </w:pPr>
    </w:p>
    <w:p w14:paraId="21A53758" w14:textId="3B9BFBC5" w:rsidR="004F107E" w:rsidRDefault="004F22F4" w:rsidP="004F107E">
      <w:pPr>
        <w:jc w:val="both"/>
        <w:rPr>
          <w:b/>
        </w:rPr>
      </w:pPr>
      <w:r w:rsidRPr="007871A3">
        <w:rPr>
          <w:b/>
        </w:rPr>
        <w:tab/>
      </w:r>
      <w:r w:rsidR="004F107E">
        <w:rPr>
          <w:b/>
        </w:rPr>
        <w:t>2.2.2. Governance</w:t>
      </w:r>
    </w:p>
    <w:p w14:paraId="3702ED25" w14:textId="5A48EEC7" w:rsidR="004F107E" w:rsidRPr="004F107E" w:rsidRDefault="004F107E" w:rsidP="004F107E">
      <w:pPr>
        <w:ind w:left="720" w:firstLine="720"/>
        <w:jc w:val="both"/>
      </w:pPr>
      <w:r w:rsidRPr="004F107E">
        <w:t>Corporate governance is one of the important components in the company. Companies that implement good corporate governance, the stock returns of the company will be good too, so that when experiencing a pandemic shocks like today, the company is more able to survive. Good corporate governance can be measured by using the principles of ESG or Environmental Social Governance with particular emphasis on governance. If a company can implement the principles of good corporate governance during this pandemic, it can make a company's stock return good too. Good stock returns indicate that the company can survive this pandemic. Good stock returns can provide information for investors about the condition of the company. However, in this study, the researcher was unable to determine the direction of this hypothesis because previous studies were research conducted before the Covid-19 pandemic, while for this study it was a study that examined the resilience of companies during a pandemic, so the hypothesis in this study is not trending.</w:t>
      </w:r>
    </w:p>
    <w:p w14:paraId="065087CD" w14:textId="77777777" w:rsidR="004F107E" w:rsidRPr="004F107E" w:rsidRDefault="004F107E" w:rsidP="004F107E">
      <w:pPr>
        <w:ind w:firstLine="720"/>
        <w:jc w:val="both"/>
      </w:pPr>
      <w:r w:rsidRPr="004F107E">
        <w:lastRenderedPageBreak/>
        <w:t>Therefore, the hypothesis is formulated:</w:t>
      </w:r>
    </w:p>
    <w:p w14:paraId="50525007" w14:textId="5A767167" w:rsidR="004F22F4" w:rsidRPr="004F107E" w:rsidRDefault="004F107E" w:rsidP="004F107E">
      <w:pPr>
        <w:ind w:firstLine="720"/>
        <w:jc w:val="both"/>
      </w:pPr>
      <w:r w:rsidRPr="004F107E">
        <w:t>H2: Governance performance has an effect on stock returns during the pandemic</w:t>
      </w:r>
    </w:p>
    <w:p w14:paraId="40BE9626" w14:textId="5758C1FA" w:rsidR="004F107E" w:rsidRPr="007871A3" w:rsidRDefault="004F22F4" w:rsidP="004F107E">
      <w:pPr>
        <w:pBdr>
          <w:top w:val="nil"/>
          <w:left w:val="nil"/>
          <w:bottom w:val="nil"/>
          <w:right w:val="nil"/>
          <w:between w:val="nil"/>
        </w:pBdr>
        <w:ind w:left="720"/>
        <w:rPr>
          <w:b/>
        </w:rPr>
      </w:pPr>
      <w:r w:rsidRPr="007871A3">
        <w:rPr>
          <w:b/>
        </w:rPr>
        <w:t xml:space="preserve">2.2.3. </w:t>
      </w:r>
      <w:r w:rsidR="004F107E">
        <w:rPr>
          <w:b/>
        </w:rPr>
        <w:t>Ownership Structure</w:t>
      </w:r>
    </w:p>
    <w:p w14:paraId="128C510A" w14:textId="77777777" w:rsidR="004F107E" w:rsidRDefault="004F107E" w:rsidP="004F107E">
      <w:pPr>
        <w:pBdr>
          <w:top w:val="nil"/>
          <w:left w:val="nil"/>
          <w:bottom w:val="nil"/>
          <w:right w:val="nil"/>
          <w:between w:val="nil"/>
        </w:pBdr>
        <w:ind w:left="720" w:firstLine="720"/>
        <w:jc w:val="both"/>
      </w:pPr>
      <w:r>
        <w:t xml:space="preserve">Shares are an important part of the company that can declare an ownership of the company's shares. The company's external ownership is measured by institutional ownership. Institutional ownership is ownership owned by institutions or institutions outside the company. Institutional ownership can have an influence on the company's performance because institutional parties or other institutions outside the company that own the company's shares can supervise and evaluate the company's performance. Managerial ownership is ownership owned by institutions or institutions outside the company. The greater the percentage of managerial share ownership, the management of a company will prioritize the interests of the shareholders because if a problem occurs, the management of the company must be responsible and affected. With managerial ownership, management can be more focused and consistent in carrying out the company's operational activities so that a balance can be created between the interests of management and the interests of shareholders which can increase the performance of the company. </w:t>
      </w:r>
    </w:p>
    <w:p w14:paraId="53288506" w14:textId="2C0DA6C7" w:rsidR="004F107E" w:rsidRDefault="004F107E" w:rsidP="004F107E">
      <w:pPr>
        <w:pBdr>
          <w:top w:val="nil"/>
          <w:left w:val="nil"/>
          <w:bottom w:val="nil"/>
          <w:right w:val="nil"/>
          <w:between w:val="nil"/>
        </w:pBdr>
        <w:ind w:left="720" w:firstLine="720"/>
        <w:jc w:val="both"/>
      </w:pPr>
      <w:r>
        <w:t>If the company's performance is good, then the company's stock returns can also experience good conditions so that the company can be said to be resistant during this pandemic. This is related to signal theory, in which the company's performance reflected through the company's financial statements can provide signals or information to investors. However, in this study, the researcher was unable to determine the direction of this hypothesis because previous studies were research conducted before the Covid-19 pandemic, while for this study it was a study that examined the resilience of companies during a pandemic, so the hypothesis in this study is not trending.</w:t>
      </w:r>
    </w:p>
    <w:p w14:paraId="54841716" w14:textId="77777777" w:rsidR="004F107E" w:rsidRDefault="004F107E" w:rsidP="004F107E">
      <w:pPr>
        <w:pBdr>
          <w:top w:val="nil"/>
          <w:left w:val="nil"/>
          <w:bottom w:val="nil"/>
          <w:right w:val="nil"/>
          <w:between w:val="nil"/>
        </w:pBdr>
        <w:ind w:left="720"/>
      </w:pPr>
      <w:r>
        <w:t>Thus, the hypothesis is formulated:</w:t>
      </w:r>
    </w:p>
    <w:p w14:paraId="6A769403" w14:textId="77777777" w:rsidR="004F107E" w:rsidRDefault="004F107E" w:rsidP="004F107E">
      <w:pPr>
        <w:pBdr>
          <w:top w:val="nil"/>
          <w:left w:val="nil"/>
          <w:bottom w:val="nil"/>
          <w:right w:val="nil"/>
          <w:between w:val="nil"/>
        </w:pBdr>
        <w:ind w:left="720"/>
      </w:pPr>
      <w:r>
        <w:t>H3a: Managerial ownership affects stock returns during the pandemic</w:t>
      </w:r>
    </w:p>
    <w:p w14:paraId="1A549EEF" w14:textId="62191BF1" w:rsidR="004F22F4" w:rsidRDefault="004F107E" w:rsidP="004F107E">
      <w:pPr>
        <w:pBdr>
          <w:top w:val="nil"/>
          <w:left w:val="nil"/>
          <w:bottom w:val="nil"/>
          <w:right w:val="nil"/>
          <w:between w:val="nil"/>
        </w:pBdr>
        <w:ind w:left="720"/>
      </w:pPr>
      <w:r>
        <w:t>H3b: Institutional ownership affects stock returns during the pandemic</w:t>
      </w:r>
    </w:p>
    <w:p w14:paraId="2CDDD016" w14:textId="77777777" w:rsidR="004F107E" w:rsidRDefault="004F107E" w:rsidP="004F107E">
      <w:pPr>
        <w:pBdr>
          <w:top w:val="nil"/>
          <w:left w:val="nil"/>
          <w:bottom w:val="nil"/>
          <w:right w:val="nil"/>
          <w:between w:val="nil"/>
        </w:pBdr>
        <w:ind w:left="720"/>
      </w:pPr>
    </w:p>
    <w:p w14:paraId="54849ED4" w14:textId="77777777" w:rsidR="004F107E" w:rsidRDefault="004F107E" w:rsidP="004F107E">
      <w:pPr>
        <w:pBdr>
          <w:top w:val="nil"/>
          <w:left w:val="nil"/>
          <w:bottom w:val="nil"/>
          <w:right w:val="nil"/>
          <w:between w:val="nil"/>
        </w:pBdr>
        <w:ind w:left="720"/>
      </w:pPr>
    </w:p>
    <w:p w14:paraId="7ECE05C0" w14:textId="77777777" w:rsidR="004F107E" w:rsidRDefault="004F107E" w:rsidP="004F107E">
      <w:pPr>
        <w:pBdr>
          <w:top w:val="nil"/>
          <w:left w:val="nil"/>
          <w:bottom w:val="nil"/>
          <w:right w:val="nil"/>
          <w:between w:val="nil"/>
        </w:pBdr>
        <w:ind w:left="720"/>
      </w:pPr>
    </w:p>
    <w:p w14:paraId="40BF95AE" w14:textId="77777777" w:rsidR="004F107E" w:rsidRDefault="004F107E" w:rsidP="004F107E">
      <w:pPr>
        <w:pBdr>
          <w:top w:val="nil"/>
          <w:left w:val="nil"/>
          <w:bottom w:val="nil"/>
          <w:right w:val="nil"/>
          <w:between w:val="nil"/>
        </w:pBdr>
        <w:ind w:left="720"/>
      </w:pPr>
    </w:p>
    <w:p w14:paraId="10DE0284" w14:textId="77777777" w:rsidR="004F107E" w:rsidRDefault="004F107E" w:rsidP="004F107E">
      <w:pPr>
        <w:pBdr>
          <w:top w:val="nil"/>
          <w:left w:val="nil"/>
          <w:bottom w:val="nil"/>
          <w:right w:val="nil"/>
          <w:between w:val="nil"/>
        </w:pBdr>
        <w:ind w:left="720"/>
      </w:pPr>
    </w:p>
    <w:p w14:paraId="30132E50" w14:textId="77777777" w:rsidR="004F107E" w:rsidRDefault="004F107E" w:rsidP="004F107E">
      <w:pPr>
        <w:pBdr>
          <w:top w:val="nil"/>
          <w:left w:val="nil"/>
          <w:bottom w:val="nil"/>
          <w:right w:val="nil"/>
          <w:between w:val="nil"/>
        </w:pBdr>
        <w:ind w:left="720"/>
      </w:pPr>
    </w:p>
    <w:p w14:paraId="6AE47AEB" w14:textId="77777777" w:rsidR="004F107E" w:rsidRDefault="004F107E" w:rsidP="004F107E">
      <w:pPr>
        <w:pBdr>
          <w:top w:val="nil"/>
          <w:left w:val="nil"/>
          <w:bottom w:val="nil"/>
          <w:right w:val="nil"/>
          <w:between w:val="nil"/>
        </w:pBdr>
        <w:ind w:left="720"/>
      </w:pPr>
    </w:p>
    <w:p w14:paraId="3B61EE32" w14:textId="77777777" w:rsidR="004F22F4" w:rsidRPr="00EB3FE1" w:rsidRDefault="004F22F4" w:rsidP="004C14C9">
      <w:pPr>
        <w:jc w:val="both"/>
        <w:rPr>
          <w:rFonts w:eastAsia="Times New Roman" w:cs="Times New Roman"/>
          <w:b/>
          <w:bCs/>
          <w:color w:val="000000"/>
          <w:szCs w:val="24"/>
        </w:rPr>
      </w:pPr>
      <w:r w:rsidRPr="00EB3FE1">
        <w:rPr>
          <w:rFonts w:eastAsia="Times New Roman" w:cs="Times New Roman"/>
          <w:b/>
          <w:bCs/>
          <w:color w:val="000000"/>
          <w:szCs w:val="24"/>
        </w:rPr>
        <w:t>Tables and Figures</w:t>
      </w:r>
    </w:p>
    <w:p w14:paraId="36FBD6EC" w14:textId="77777777" w:rsidR="004F22F4" w:rsidRPr="001767E0" w:rsidRDefault="004F22F4" w:rsidP="004C14C9">
      <w:pPr>
        <w:jc w:val="both"/>
        <w:rPr>
          <w:rFonts w:eastAsia="Times New Roman" w:cs="Times New Roman"/>
          <w:b/>
          <w:bCs/>
          <w:color w:val="000000"/>
          <w:sz w:val="20"/>
          <w:szCs w:val="20"/>
        </w:rPr>
      </w:pPr>
      <w:r>
        <w:rPr>
          <w:rFonts w:eastAsia="Times New Roman" w:cs="Times New Roman"/>
          <w:b/>
          <w:bCs/>
          <w:color w:val="000000"/>
          <w:szCs w:val="24"/>
        </w:rPr>
        <w:tab/>
      </w:r>
      <w:r>
        <w:rPr>
          <w:rFonts w:eastAsia="Times New Roman" w:cs="Times New Roman"/>
          <w:b/>
          <w:bCs/>
          <w:color w:val="000000"/>
          <w:szCs w:val="24"/>
        </w:rPr>
        <w:tab/>
      </w:r>
      <w:r>
        <w:rPr>
          <w:rFonts w:eastAsia="Times New Roman" w:cs="Times New Roman"/>
          <w:b/>
          <w:bCs/>
          <w:color w:val="000000"/>
          <w:szCs w:val="24"/>
        </w:rPr>
        <w:tab/>
      </w:r>
      <w:r>
        <w:rPr>
          <w:rFonts w:eastAsia="Times New Roman" w:cs="Times New Roman"/>
          <w:b/>
          <w:bCs/>
          <w:color w:val="000000"/>
          <w:szCs w:val="24"/>
        </w:rPr>
        <w:tab/>
      </w:r>
      <w:r w:rsidRPr="001767E0">
        <w:rPr>
          <w:rFonts w:eastAsia="Times New Roman" w:cs="Times New Roman"/>
          <w:b/>
          <w:bCs/>
          <w:color w:val="000000"/>
          <w:sz w:val="20"/>
          <w:szCs w:val="20"/>
        </w:rPr>
        <w:t xml:space="preserve">Table 1 : Descriptive Statistics </w:t>
      </w:r>
    </w:p>
    <w:p w14:paraId="7670DEA4" w14:textId="77777777" w:rsidR="004F22F4" w:rsidRDefault="004F22F4" w:rsidP="004C14C9">
      <w:pPr>
        <w:jc w:val="both"/>
        <w:rPr>
          <w:rFonts w:eastAsia="Times New Roman" w:cs="Times New Roman"/>
          <w:b/>
          <w:bCs/>
          <w:color w:val="000000"/>
          <w:szCs w:val="24"/>
        </w:rPr>
      </w:pPr>
      <w:r w:rsidRPr="001767E0">
        <w:rPr>
          <w:rFonts w:eastAsia="Times New Roman" w:cs="Times New Roman"/>
          <w:b/>
          <w:bCs/>
          <w:noProof/>
          <w:color w:val="000000"/>
          <w:szCs w:val="24"/>
        </w:rPr>
        <w:drawing>
          <wp:inline distT="0" distB="0" distL="0" distR="0" wp14:anchorId="0105E333" wp14:editId="59E9B959">
            <wp:extent cx="5868219" cy="24768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8219" cy="2476846"/>
                    </a:xfrm>
                    <a:prstGeom prst="rect">
                      <a:avLst/>
                    </a:prstGeom>
                  </pic:spPr>
                </pic:pic>
              </a:graphicData>
            </a:graphic>
          </wp:inline>
        </w:drawing>
      </w:r>
    </w:p>
    <w:p w14:paraId="631A41A5" w14:textId="77777777" w:rsidR="004F22F4" w:rsidRPr="003C68AC" w:rsidRDefault="004F22F4" w:rsidP="004C14C9">
      <w:pPr>
        <w:jc w:val="both"/>
        <w:rPr>
          <w:rFonts w:eastAsia="Times New Roman" w:cs="Times New Roman"/>
          <w:b/>
          <w:bCs/>
          <w:color w:val="000000"/>
          <w:sz w:val="20"/>
          <w:szCs w:val="20"/>
        </w:rPr>
      </w:pPr>
      <w:r>
        <w:rPr>
          <w:rFonts w:eastAsia="Times New Roman" w:cs="Times New Roman"/>
          <w:b/>
          <w:bCs/>
          <w:color w:val="000000"/>
          <w:szCs w:val="24"/>
        </w:rPr>
        <w:tab/>
      </w:r>
      <w:r>
        <w:rPr>
          <w:rFonts w:eastAsia="Times New Roman" w:cs="Times New Roman"/>
          <w:b/>
          <w:bCs/>
          <w:color w:val="000000"/>
          <w:szCs w:val="24"/>
        </w:rPr>
        <w:tab/>
      </w:r>
      <w:r>
        <w:rPr>
          <w:rFonts w:eastAsia="Times New Roman" w:cs="Times New Roman"/>
          <w:b/>
          <w:bCs/>
          <w:color w:val="000000"/>
          <w:szCs w:val="24"/>
        </w:rPr>
        <w:tab/>
      </w:r>
      <w:r w:rsidRPr="003C68AC">
        <w:rPr>
          <w:rFonts w:eastAsia="Times New Roman" w:cs="Times New Roman"/>
          <w:b/>
          <w:bCs/>
          <w:color w:val="000000"/>
          <w:sz w:val="20"/>
          <w:szCs w:val="20"/>
        </w:rPr>
        <w:t>Table 2 : Normality Kolmogorov Smirnov Test</w:t>
      </w:r>
    </w:p>
    <w:p w14:paraId="412E016D" w14:textId="5A4C6AA0" w:rsidR="004F22F4" w:rsidRDefault="004F22F4" w:rsidP="004F107E">
      <w:pPr>
        <w:jc w:val="center"/>
        <w:rPr>
          <w:rFonts w:eastAsia="Times New Roman" w:cs="Times New Roman"/>
          <w:b/>
          <w:bCs/>
          <w:color w:val="000000"/>
          <w:szCs w:val="24"/>
        </w:rPr>
      </w:pPr>
      <w:r w:rsidRPr="001767E0">
        <w:rPr>
          <w:rFonts w:eastAsia="Times New Roman" w:cs="Times New Roman"/>
          <w:b/>
          <w:bCs/>
          <w:noProof/>
          <w:color w:val="000000"/>
          <w:szCs w:val="24"/>
        </w:rPr>
        <w:drawing>
          <wp:inline distT="0" distB="0" distL="0" distR="0" wp14:anchorId="76787069" wp14:editId="057D52BA">
            <wp:extent cx="3801005" cy="2810267"/>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01005" cy="2810267"/>
                    </a:xfrm>
                    <a:prstGeom prst="rect">
                      <a:avLst/>
                    </a:prstGeom>
                  </pic:spPr>
                </pic:pic>
              </a:graphicData>
            </a:graphic>
          </wp:inline>
        </w:drawing>
      </w:r>
    </w:p>
    <w:p w14:paraId="5AE9FE90" w14:textId="77777777" w:rsidR="004F107E" w:rsidRDefault="004F107E" w:rsidP="004C14C9">
      <w:pPr>
        <w:jc w:val="center"/>
        <w:rPr>
          <w:rFonts w:eastAsia="Times New Roman" w:cs="Times New Roman"/>
          <w:b/>
          <w:bCs/>
          <w:color w:val="000000"/>
          <w:sz w:val="20"/>
          <w:szCs w:val="20"/>
        </w:rPr>
      </w:pPr>
    </w:p>
    <w:p w14:paraId="5DD7CC0D" w14:textId="77777777" w:rsidR="004F107E" w:rsidRDefault="004F107E" w:rsidP="004C14C9">
      <w:pPr>
        <w:jc w:val="center"/>
        <w:rPr>
          <w:rFonts w:eastAsia="Times New Roman" w:cs="Times New Roman"/>
          <w:b/>
          <w:bCs/>
          <w:color w:val="000000"/>
          <w:sz w:val="20"/>
          <w:szCs w:val="20"/>
        </w:rPr>
      </w:pPr>
    </w:p>
    <w:p w14:paraId="3ABC0496" w14:textId="77777777" w:rsidR="004F107E" w:rsidRDefault="004F107E" w:rsidP="004C14C9">
      <w:pPr>
        <w:jc w:val="center"/>
        <w:rPr>
          <w:rFonts w:eastAsia="Times New Roman" w:cs="Times New Roman"/>
          <w:b/>
          <w:bCs/>
          <w:color w:val="000000"/>
          <w:sz w:val="20"/>
          <w:szCs w:val="20"/>
        </w:rPr>
      </w:pPr>
    </w:p>
    <w:p w14:paraId="5A08BD9D" w14:textId="77777777" w:rsidR="004F107E" w:rsidRDefault="004F107E" w:rsidP="004C14C9">
      <w:pPr>
        <w:jc w:val="center"/>
        <w:rPr>
          <w:rFonts w:eastAsia="Times New Roman" w:cs="Times New Roman"/>
          <w:b/>
          <w:bCs/>
          <w:color w:val="000000"/>
          <w:sz w:val="20"/>
          <w:szCs w:val="20"/>
        </w:rPr>
      </w:pPr>
    </w:p>
    <w:p w14:paraId="1C5F290C" w14:textId="77777777" w:rsidR="004F107E" w:rsidRDefault="004F107E" w:rsidP="004C14C9">
      <w:pPr>
        <w:jc w:val="center"/>
        <w:rPr>
          <w:rFonts w:eastAsia="Times New Roman" w:cs="Times New Roman"/>
          <w:b/>
          <w:bCs/>
          <w:color w:val="000000"/>
          <w:sz w:val="20"/>
          <w:szCs w:val="20"/>
        </w:rPr>
      </w:pPr>
    </w:p>
    <w:p w14:paraId="09B67240" w14:textId="77777777" w:rsidR="004F107E" w:rsidRDefault="004F107E" w:rsidP="004C14C9">
      <w:pPr>
        <w:jc w:val="center"/>
        <w:rPr>
          <w:rFonts w:eastAsia="Times New Roman" w:cs="Times New Roman"/>
          <w:b/>
          <w:bCs/>
          <w:color w:val="000000"/>
          <w:sz w:val="20"/>
          <w:szCs w:val="20"/>
        </w:rPr>
      </w:pPr>
    </w:p>
    <w:p w14:paraId="3749C044" w14:textId="77777777" w:rsidR="004F107E" w:rsidRDefault="004F107E" w:rsidP="004C14C9">
      <w:pPr>
        <w:jc w:val="center"/>
        <w:rPr>
          <w:rFonts w:eastAsia="Times New Roman" w:cs="Times New Roman"/>
          <w:b/>
          <w:bCs/>
          <w:color w:val="000000"/>
          <w:sz w:val="20"/>
          <w:szCs w:val="20"/>
        </w:rPr>
      </w:pPr>
    </w:p>
    <w:p w14:paraId="1CF981CD" w14:textId="77777777" w:rsidR="004F22F4" w:rsidRPr="004F107E" w:rsidRDefault="004F22F4" w:rsidP="004C14C9">
      <w:pPr>
        <w:jc w:val="center"/>
        <w:rPr>
          <w:rFonts w:eastAsia="Times New Roman" w:cs="Times New Roman"/>
          <w:b/>
          <w:bCs/>
          <w:color w:val="000000"/>
          <w:sz w:val="20"/>
          <w:szCs w:val="20"/>
        </w:rPr>
      </w:pPr>
      <w:r w:rsidRPr="004F107E">
        <w:rPr>
          <w:rFonts w:eastAsia="Times New Roman" w:cs="Times New Roman"/>
          <w:b/>
          <w:bCs/>
          <w:color w:val="000000"/>
          <w:sz w:val="20"/>
          <w:szCs w:val="20"/>
        </w:rPr>
        <w:t>Table 3 : Glejser Test</w:t>
      </w:r>
    </w:p>
    <w:p w14:paraId="2AF55430" w14:textId="77777777" w:rsidR="004F22F4" w:rsidRDefault="004F22F4" w:rsidP="004C14C9">
      <w:pPr>
        <w:jc w:val="center"/>
        <w:rPr>
          <w:rFonts w:eastAsia="Times New Roman" w:cs="Times New Roman"/>
          <w:b/>
          <w:bCs/>
          <w:color w:val="000000"/>
          <w:szCs w:val="24"/>
        </w:rPr>
      </w:pPr>
      <w:r w:rsidRPr="001767E0">
        <w:rPr>
          <w:rFonts w:eastAsia="Times New Roman" w:cs="Times New Roman"/>
          <w:b/>
          <w:bCs/>
          <w:noProof/>
          <w:color w:val="000000"/>
          <w:szCs w:val="24"/>
        </w:rPr>
        <w:drawing>
          <wp:inline distT="0" distB="0" distL="0" distR="0" wp14:anchorId="33DB504F" wp14:editId="7FA4BD03">
            <wp:extent cx="5401339" cy="258943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99817" cy="2588709"/>
                    </a:xfrm>
                    <a:prstGeom prst="rect">
                      <a:avLst/>
                    </a:prstGeom>
                  </pic:spPr>
                </pic:pic>
              </a:graphicData>
            </a:graphic>
          </wp:inline>
        </w:drawing>
      </w:r>
    </w:p>
    <w:p w14:paraId="20AB908D" w14:textId="77777777" w:rsidR="004F22F4" w:rsidRDefault="004F22F4" w:rsidP="004C14C9">
      <w:pPr>
        <w:jc w:val="both"/>
        <w:rPr>
          <w:rFonts w:eastAsia="Times New Roman" w:cs="Times New Roman"/>
          <w:b/>
          <w:bCs/>
          <w:color w:val="000000"/>
          <w:szCs w:val="24"/>
        </w:rPr>
      </w:pPr>
    </w:p>
    <w:p w14:paraId="70D54643" w14:textId="77777777" w:rsidR="004F22F4" w:rsidRPr="004F107E" w:rsidRDefault="004F22F4" w:rsidP="004C14C9">
      <w:pPr>
        <w:jc w:val="both"/>
        <w:rPr>
          <w:rFonts w:eastAsia="Times New Roman" w:cs="Times New Roman"/>
          <w:b/>
          <w:bCs/>
          <w:color w:val="000000"/>
          <w:sz w:val="20"/>
          <w:szCs w:val="20"/>
        </w:rPr>
      </w:pPr>
      <w:r>
        <w:rPr>
          <w:rFonts w:eastAsia="Times New Roman" w:cs="Times New Roman"/>
          <w:b/>
          <w:bCs/>
          <w:color w:val="000000"/>
          <w:szCs w:val="24"/>
        </w:rPr>
        <w:tab/>
      </w:r>
      <w:r>
        <w:rPr>
          <w:rFonts w:eastAsia="Times New Roman" w:cs="Times New Roman"/>
          <w:b/>
          <w:bCs/>
          <w:color w:val="000000"/>
          <w:szCs w:val="24"/>
        </w:rPr>
        <w:tab/>
      </w:r>
      <w:r>
        <w:rPr>
          <w:rFonts w:eastAsia="Times New Roman" w:cs="Times New Roman"/>
          <w:b/>
          <w:bCs/>
          <w:color w:val="000000"/>
          <w:szCs w:val="24"/>
        </w:rPr>
        <w:tab/>
      </w:r>
      <w:r>
        <w:rPr>
          <w:rFonts w:eastAsia="Times New Roman" w:cs="Times New Roman"/>
          <w:b/>
          <w:bCs/>
          <w:color w:val="000000"/>
          <w:szCs w:val="24"/>
        </w:rPr>
        <w:tab/>
      </w:r>
      <w:r>
        <w:rPr>
          <w:rFonts w:eastAsia="Times New Roman" w:cs="Times New Roman"/>
          <w:b/>
          <w:bCs/>
          <w:color w:val="000000"/>
          <w:szCs w:val="24"/>
        </w:rPr>
        <w:tab/>
      </w:r>
      <w:r w:rsidRPr="004F107E">
        <w:rPr>
          <w:rFonts w:eastAsia="Times New Roman" w:cs="Times New Roman"/>
          <w:b/>
          <w:bCs/>
          <w:color w:val="000000"/>
          <w:sz w:val="20"/>
          <w:szCs w:val="20"/>
        </w:rPr>
        <w:t>Table 4 : Multicolinearity Test</w:t>
      </w:r>
    </w:p>
    <w:p w14:paraId="40F57EC3" w14:textId="77777777" w:rsidR="004F22F4" w:rsidRDefault="004F22F4" w:rsidP="004C14C9">
      <w:pPr>
        <w:rPr>
          <w:rFonts w:eastAsia="Times New Roman" w:cs="Times New Roman"/>
          <w:b/>
          <w:bCs/>
          <w:color w:val="000000"/>
          <w:szCs w:val="24"/>
        </w:rPr>
      </w:pPr>
      <w:r w:rsidRPr="00263201">
        <w:rPr>
          <w:rFonts w:eastAsia="Times New Roman" w:cs="Times New Roman"/>
          <w:b/>
          <w:bCs/>
          <w:noProof/>
          <w:color w:val="000000"/>
          <w:szCs w:val="24"/>
        </w:rPr>
        <w:drawing>
          <wp:inline distT="0" distB="0" distL="0" distR="0" wp14:anchorId="6DF425E1" wp14:editId="4A5E2A70">
            <wp:extent cx="5943600" cy="22809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280920"/>
                    </a:xfrm>
                    <a:prstGeom prst="rect">
                      <a:avLst/>
                    </a:prstGeom>
                  </pic:spPr>
                </pic:pic>
              </a:graphicData>
            </a:graphic>
          </wp:inline>
        </w:drawing>
      </w:r>
    </w:p>
    <w:p w14:paraId="250CD370" w14:textId="77777777" w:rsidR="004F22F4" w:rsidRPr="004F107E" w:rsidRDefault="004F22F4" w:rsidP="004C14C9">
      <w:pPr>
        <w:jc w:val="center"/>
        <w:rPr>
          <w:rFonts w:eastAsia="Times New Roman" w:cs="Times New Roman"/>
          <w:b/>
          <w:bCs/>
          <w:color w:val="000000"/>
          <w:sz w:val="20"/>
          <w:szCs w:val="20"/>
        </w:rPr>
      </w:pPr>
      <w:r w:rsidRPr="004F107E">
        <w:rPr>
          <w:rFonts w:eastAsia="Times New Roman" w:cs="Times New Roman"/>
          <w:b/>
          <w:bCs/>
          <w:color w:val="000000"/>
          <w:sz w:val="20"/>
          <w:szCs w:val="20"/>
        </w:rPr>
        <w:t>Table 5 : Coefficient Determination Test</w:t>
      </w:r>
    </w:p>
    <w:p w14:paraId="781825EF" w14:textId="77777777" w:rsidR="004F22F4" w:rsidRDefault="004F22F4" w:rsidP="004C14C9">
      <w:pPr>
        <w:jc w:val="center"/>
        <w:rPr>
          <w:rFonts w:eastAsia="Times New Roman" w:cs="Times New Roman"/>
          <w:b/>
          <w:bCs/>
          <w:color w:val="000000"/>
          <w:szCs w:val="24"/>
        </w:rPr>
      </w:pPr>
      <w:r w:rsidRPr="00A130FD">
        <w:rPr>
          <w:rFonts w:eastAsia="Times New Roman" w:cs="Times New Roman"/>
          <w:b/>
          <w:bCs/>
          <w:noProof/>
          <w:color w:val="000000"/>
          <w:szCs w:val="24"/>
        </w:rPr>
        <w:drawing>
          <wp:inline distT="0" distB="0" distL="0" distR="0" wp14:anchorId="198EF4B7" wp14:editId="1C4EC4C8">
            <wp:extent cx="4048690" cy="1752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48690" cy="1752845"/>
                    </a:xfrm>
                    <a:prstGeom prst="rect">
                      <a:avLst/>
                    </a:prstGeom>
                  </pic:spPr>
                </pic:pic>
              </a:graphicData>
            </a:graphic>
          </wp:inline>
        </w:drawing>
      </w:r>
    </w:p>
    <w:p w14:paraId="29055276" w14:textId="77777777" w:rsidR="004F107E" w:rsidRDefault="004F107E" w:rsidP="004C14C9">
      <w:pPr>
        <w:jc w:val="center"/>
        <w:rPr>
          <w:rFonts w:eastAsia="Times New Roman" w:cs="Times New Roman"/>
          <w:b/>
          <w:bCs/>
          <w:color w:val="000000"/>
          <w:sz w:val="20"/>
          <w:szCs w:val="20"/>
        </w:rPr>
      </w:pPr>
    </w:p>
    <w:p w14:paraId="51742F25" w14:textId="77777777" w:rsidR="004F22F4" w:rsidRPr="004F107E" w:rsidRDefault="004F22F4" w:rsidP="004C14C9">
      <w:pPr>
        <w:jc w:val="center"/>
        <w:rPr>
          <w:rFonts w:eastAsia="Times New Roman" w:cs="Times New Roman"/>
          <w:b/>
          <w:bCs/>
          <w:color w:val="000000"/>
          <w:sz w:val="20"/>
          <w:szCs w:val="20"/>
        </w:rPr>
      </w:pPr>
      <w:r w:rsidRPr="004F107E">
        <w:rPr>
          <w:rFonts w:eastAsia="Times New Roman" w:cs="Times New Roman"/>
          <w:b/>
          <w:bCs/>
          <w:color w:val="000000"/>
          <w:sz w:val="20"/>
          <w:szCs w:val="20"/>
        </w:rPr>
        <w:t>Table 6 : Simultaneous F Test</w:t>
      </w:r>
    </w:p>
    <w:p w14:paraId="714178E1" w14:textId="77777777" w:rsidR="004F22F4" w:rsidRDefault="004F22F4" w:rsidP="004C14C9">
      <w:pPr>
        <w:jc w:val="center"/>
        <w:rPr>
          <w:rFonts w:eastAsia="Times New Roman" w:cs="Times New Roman"/>
          <w:b/>
          <w:bCs/>
          <w:color w:val="000000"/>
          <w:szCs w:val="24"/>
        </w:rPr>
      </w:pPr>
      <w:r w:rsidRPr="00A130FD">
        <w:rPr>
          <w:rFonts w:eastAsia="Times New Roman" w:cs="Times New Roman"/>
          <w:b/>
          <w:bCs/>
          <w:noProof/>
          <w:color w:val="000000"/>
          <w:szCs w:val="24"/>
        </w:rPr>
        <w:drawing>
          <wp:inline distT="0" distB="0" distL="0" distR="0" wp14:anchorId="14DFFE42" wp14:editId="7029D608">
            <wp:extent cx="5144218" cy="20005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44218" cy="2000529"/>
                    </a:xfrm>
                    <a:prstGeom prst="rect">
                      <a:avLst/>
                    </a:prstGeom>
                  </pic:spPr>
                </pic:pic>
              </a:graphicData>
            </a:graphic>
          </wp:inline>
        </w:drawing>
      </w:r>
    </w:p>
    <w:p w14:paraId="77C732CA" w14:textId="77777777" w:rsidR="004F22F4" w:rsidRPr="004F107E" w:rsidRDefault="004F22F4" w:rsidP="004C14C9">
      <w:pPr>
        <w:jc w:val="center"/>
        <w:rPr>
          <w:rFonts w:eastAsia="Times New Roman" w:cs="Times New Roman"/>
          <w:b/>
          <w:bCs/>
          <w:color w:val="000000"/>
          <w:sz w:val="20"/>
          <w:szCs w:val="20"/>
        </w:rPr>
      </w:pPr>
      <w:r w:rsidRPr="004F107E">
        <w:rPr>
          <w:rFonts w:eastAsia="Times New Roman" w:cs="Times New Roman"/>
          <w:b/>
          <w:bCs/>
          <w:color w:val="000000"/>
          <w:sz w:val="20"/>
          <w:szCs w:val="20"/>
        </w:rPr>
        <w:t>Table 7 : Significant t Test</w:t>
      </w:r>
    </w:p>
    <w:p w14:paraId="2FF47488" w14:textId="77777777" w:rsidR="004F22F4" w:rsidRDefault="004F22F4" w:rsidP="004C14C9">
      <w:pPr>
        <w:jc w:val="center"/>
        <w:rPr>
          <w:rFonts w:eastAsia="Times New Roman" w:cs="Times New Roman"/>
          <w:b/>
          <w:bCs/>
          <w:color w:val="000000"/>
          <w:szCs w:val="24"/>
        </w:rPr>
      </w:pPr>
      <w:r w:rsidRPr="00A130FD">
        <w:rPr>
          <w:rFonts w:eastAsia="Times New Roman" w:cs="Times New Roman"/>
          <w:b/>
          <w:bCs/>
          <w:noProof/>
          <w:color w:val="000000"/>
          <w:szCs w:val="24"/>
        </w:rPr>
        <w:drawing>
          <wp:inline distT="0" distB="0" distL="0" distR="0" wp14:anchorId="1004E99E" wp14:editId="27831DDA">
            <wp:extent cx="5734850" cy="261974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4850" cy="2619741"/>
                    </a:xfrm>
                    <a:prstGeom prst="rect">
                      <a:avLst/>
                    </a:prstGeom>
                  </pic:spPr>
                </pic:pic>
              </a:graphicData>
            </a:graphic>
          </wp:inline>
        </w:drawing>
      </w:r>
    </w:p>
    <w:p w14:paraId="502756B4" w14:textId="77777777" w:rsidR="004F22F4" w:rsidRDefault="004F22F4" w:rsidP="004C14C9">
      <w:pPr>
        <w:jc w:val="center"/>
        <w:rPr>
          <w:rFonts w:eastAsia="Times New Roman" w:cs="Times New Roman"/>
          <w:b/>
          <w:bCs/>
          <w:color w:val="000000"/>
          <w:szCs w:val="24"/>
        </w:rPr>
      </w:pPr>
      <w:r w:rsidRPr="00A130FD">
        <w:rPr>
          <w:rFonts w:eastAsia="Times New Roman" w:cs="Times New Roman"/>
          <w:b/>
          <w:bCs/>
          <w:noProof/>
          <w:color w:val="000000"/>
          <w:szCs w:val="24"/>
        </w:rPr>
        <w:lastRenderedPageBreak/>
        <w:drawing>
          <wp:inline distT="0" distB="0" distL="0" distR="0" wp14:anchorId="6C1D0AA9" wp14:editId="09701877">
            <wp:extent cx="3710612" cy="32956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09927" cy="3295042"/>
                    </a:xfrm>
                    <a:prstGeom prst="rect">
                      <a:avLst/>
                    </a:prstGeom>
                  </pic:spPr>
                </pic:pic>
              </a:graphicData>
            </a:graphic>
          </wp:inline>
        </w:drawing>
      </w:r>
    </w:p>
    <w:p w14:paraId="1036144E" w14:textId="77777777" w:rsidR="004F22F4" w:rsidRPr="004F107E" w:rsidRDefault="004F22F4" w:rsidP="004C14C9">
      <w:pPr>
        <w:jc w:val="center"/>
        <w:rPr>
          <w:rFonts w:eastAsia="Times New Roman" w:cs="Times New Roman"/>
          <w:b/>
          <w:bCs/>
          <w:color w:val="000000"/>
          <w:sz w:val="20"/>
          <w:szCs w:val="20"/>
        </w:rPr>
      </w:pPr>
      <w:r w:rsidRPr="004F107E">
        <w:rPr>
          <w:rFonts w:eastAsia="Times New Roman" w:cs="Times New Roman"/>
          <w:b/>
          <w:bCs/>
          <w:color w:val="000000"/>
          <w:sz w:val="20"/>
          <w:szCs w:val="20"/>
        </w:rPr>
        <w:t>Figure 1 : Normality P Plot</w:t>
      </w:r>
    </w:p>
    <w:p w14:paraId="05B5B0CF" w14:textId="77777777" w:rsidR="004F22F4" w:rsidRDefault="004F22F4" w:rsidP="004C14C9">
      <w:pPr>
        <w:jc w:val="center"/>
        <w:rPr>
          <w:rFonts w:eastAsia="Times New Roman" w:cs="Times New Roman"/>
          <w:b/>
          <w:bCs/>
          <w:color w:val="000000"/>
          <w:szCs w:val="24"/>
        </w:rPr>
      </w:pPr>
      <w:r w:rsidRPr="00A130FD">
        <w:rPr>
          <w:rFonts w:eastAsia="Times New Roman" w:cs="Times New Roman"/>
          <w:b/>
          <w:bCs/>
          <w:noProof/>
          <w:color w:val="000000"/>
          <w:szCs w:val="24"/>
        </w:rPr>
        <w:drawing>
          <wp:inline distT="0" distB="0" distL="0" distR="0" wp14:anchorId="6F5799EF" wp14:editId="0EB95087">
            <wp:extent cx="3785191" cy="2771358"/>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87749" cy="2773231"/>
                    </a:xfrm>
                    <a:prstGeom prst="rect">
                      <a:avLst/>
                    </a:prstGeom>
                  </pic:spPr>
                </pic:pic>
              </a:graphicData>
            </a:graphic>
          </wp:inline>
        </w:drawing>
      </w:r>
    </w:p>
    <w:p w14:paraId="264C98B8" w14:textId="77777777" w:rsidR="004F22F4" w:rsidRPr="004F107E" w:rsidRDefault="004F22F4" w:rsidP="004C14C9">
      <w:pPr>
        <w:jc w:val="center"/>
        <w:rPr>
          <w:rFonts w:eastAsia="Times New Roman" w:cs="Times New Roman"/>
          <w:b/>
          <w:bCs/>
          <w:color w:val="000000"/>
          <w:sz w:val="20"/>
          <w:szCs w:val="20"/>
        </w:rPr>
      </w:pPr>
      <w:r w:rsidRPr="004F107E">
        <w:rPr>
          <w:rFonts w:eastAsia="Times New Roman" w:cs="Times New Roman"/>
          <w:b/>
          <w:bCs/>
          <w:color w:val="000000"/>
          <w:sz w:val="20"/>
          <w:szCs w:val="20"/>
        </w:rPr>
        <w:t>Figure 2 : Scatterplot</w:t>
      </w:r>
    </w:p>
    <w:p w14:paraId="638B8210" w14:textId="77777777" w:rsidR="004F22F4" w:rsidRPr="00EB3FE1" w:rsidRDefault="004F22F4" w:rsidP="004C14C9">
      <w:pPr>
        <w:jc w:val="center"/>
        <w:rPr>
          <w:rFonts w:eastAsia="Times New Roman" w:cs="Times New Roman"/>
          <w:b/>
          <w:bCs/>
          <w:color w:val="000000"/>
          <w:szCs w:val="24"/>
        </w:rPr>
      </w:pPr>
    </w:p>
    <w:p w14:paraId="7A099AFE" w14:textId="77777777" w:rsidR="004F22F4" w:rsidRPr="00EB3FE1" w:rsidRDefault="004F22F4" w:rsidP="004C14C9">
      <w:pPr>
        <w:jc w:val="both"/>
        <w:rPr>
          <w:rFonts w:eastAsia="Times New Roman" w:cs="Times New Roman"/>
          <w:b/>
          <w:bCs/>
          <w:color w:val="000000"/>
          <w:szCs w:val="24"/>
        </w:rPr>
      </w:pPr>
      <w:r w:rsidRPr="00EB3FE1">
        <w:rPr>
          <w:rFonts w:eastAsia="Times New Roman" w:cs="Times New Roman"/>
          <w:b/>
          <w:bCs/>
          <w:color w:val="000000"/>
          <w:szCs w:val="24"/>
        </w:rPr>
        <w:t>3. Discussion and Conclusion</w:t>
      </w:r>
    </w:p>
    <w:p w14:paraId="5D8BF3CA" w14:textId="77777777" w:rsidR="004F22F4" w:rsidRPr="007871A3" w:rsidRDefault="004F22F4" w:rsidP="004C14C9">
      <w:pPr>
        <w:spacing w:after="0"/>
        <w:jc w:val="both"/>
        <w:rPr>
          <w:rFonts w:eastAsia="Calibri" w:cs="Times New Roman"/>
          <w:b/>
          <w:szCs w:val="24"/>
        </w:rPr>
      </w:pPr>
      <w:r w:rsidRPr="007871A3">
        <w:rPr>
          <w:rFonts w:eastAsia="Calibri" w:cs="Times New Roman"/>
          <w:b/>
          <w:szCs w:val="24"/>
        </w:rPr>
        <w:t>3.1. Discussion</w:t>
      </w:r>
    </w:p>
    <w:p w14:paraId="7798A41E" w14:textId="77777777" w:rsidR="004F107E" w:rsidRPr="004F107E" w:rsidRDefault="004F107E" w:rsidP="004F107E">
      <w:pPr>
        <w:spacing w:after="0"/>
        <w:ind w:left="426"/>
        <w:jc w:val="both"/>
        <w:rPr>
          <w:rFonts w:eastAsia="Calibri" w:cs="Times New Roman"/>
          <w:szCs w:val="24"/>
        </w:rPr>
      </w:pPr>
      <w:r w:rsidRPr="004F107E">
        <w:rPr>
          <w:rFonts w:eastAsia="Calibri" w:cs="Times New Roman"/>
          <w:szCs w:val="24"/>
        </w:rPr>
        <w:t>3.1.1. Company Financial Condition</w:t>
      </w:r>
    </w:p>
    <w:p w14:paraId="35DD0949" w14:textId="77777777" w:rsidR="004F107E" w:rsidRPr="004F107E" w:rsidRDefault="004F107E" w:rsidP="004F107E">
      <w:pPr>
        <w:spacing w:after="0"/>
        <w:ind w:left="426" w:firstLine="294"/>
        <w:jc w:val="both"/>
        <w:rPr>
          <w:rFonts w:eastAsia="Calibri" w:cs="Times New Roman"/>
          <w:szCs w:val="24"/>
        </w:rPr>
      </w:pPr>
      <w:r w:rsidRPr="004F107E">
        <w:rPr>
          <w:rFonts w:eastAsia="Calibri" w:cs="Times New Roman"/>
          <w:szCs w:val="24"/>
        </w:rPr>
        <w:t xml:space="preserve">From the results of the regression tests that have been carried out, the results show that Cash Turnover has a negative and significant effect on stock returns and DAR has a </w:t>
      </w:r>
      <w:r w:rsidRPr="004F107E">
        <w:rPr>
          <w:rFonts w:eastAsia="Calibri" w:cs="Times New Roman"/>
          <w:szCs w:val="24"/>
        </w:rPr>
        <w:lastRenderedPageBreak/>
        <w:t>positive and significant effect on stock returns. While ROA and Cash Ratio have no effect on the company's stock return. From these results, it can be concluded that in abnormal conditions such as during this pandemic, DAR plays an important role in company resilience because in conditions like this the company needs an injection of funds to keep the company afloat during the pandemic.</w:t>
      </w:r>
    </w:p>
    <w:p w14:paraId="4108D641" w14:textId="0E77C792" w:rsidR="004F22F4" w:rsidRDefault="004F107E" w:rsidP="004F107E">
      <w:pPr>
        <w:spacing w:after="0"/>
        <w:ind w:left="426" w:firstLine="294"/>
        <w:jc w:val="both"/>
        <w:rPr>
          <w:rFonts w:eastAsia="Calibri" w:cs="Times New Roman"/>
          <w:szCs w:val="24"/>
        </w:rPr>
      </w:pPr>
      <w:r w:rsidRPr="004F107E">
        <w:rPr>
          <w:rFonts w:eastAsia="Calibri" w:cs="Times New Roman"/>
          <w:szCs w:val="24"/>
        </w:rPr>
        <w:t xml:space="preserve">High cash turnover can cause a decrease in company profitability. This is stated in </w:t>
      </w:r>
      <w:r>
        <w:rPr>
          <w:rFonts w:eastAsia="Calibri" w:cs="Times New Roman"/>
          <w:szCs w:val="24"/>
        </w:rPr>
        <w:fldChar w:fldCharType="begin" w:fldLock="1"/>
      </w:r>
      <w:r>
        <w:rPr>
          <w:rFonts w:eastAsia="Calibri" w:cs="Times New Roman"/>
          <w:szCs w:val="24"/>
        </w:rPr>
        <w:instrText>ADDIN CSL_CITATION {"citationItems":[{"id":"ITEM-1","itemData":{"ISBN":"0913010138","ISSN":"2302-8556","abstract":"ABSTRAK Profitabilitas perusahaan manufaktur di Indonesia dipengaruhi oleh berbagai macam faktor-faktor keuangan yang dapat diukur dengan menggunakan rasio-rasio keuangan. Tujuan dari penelitian ini adalah untuk menganalisis pengaruh perputaran kas, perputaran piutang dan perputaran persediaan perusahaan terhadap return on assets (ROA) pada perusahaan manufaktur. Populasi dari penelitian ini adalah perusahaan manufaktur yang terdaftar di Bursa Efek Indonesia (BEI) tahun 2009-2011. Metode pengambilan sampel yang digunakan adalah purposive sampling dan diperoleh 19 perusahaan sebagai sampel. Metode analisis yang digunakan adalah analisis regresi berganda. Berdasarkan hasil secara parsial atau uji T, variabel perputaran kas berpengaruh negatif dan signifikan terhadap profitabilitas, perputaran piutang berpengaruh positif dan signifikan terhadap profitabilitas sedangkan perputaran persediaan juga memiliki pengaruh positif yang signifikan terhadap profitabilitas. Nilai adjusted R square sebesar 0,194 yang menunjukkan bahwa 19,4% ROA dapat dijelaskan oleh variabel independen perputaran kas, perputaran piutang dan perputaran persediaan, sedangkan sisanya sebesar 80,6% dijelaskan oleh variabel lain di luar penelitian ini.","author":[{"dropping-particle":"","family":"Deni","given":"Irman","non-dropping-particle":"","parse-names":false,"suffix":""}],"container-title":"Jurnal Akuntansi. Fakultas Ekonomi. Universitas Maritim Raja Ali Haji. Kepulauan Riau","id":"ITEM-1","issued":{"date-parts":[["2014"]]},"page":"1","title":"Pengaruh Tingkat Perputaran Kas, Perputaran Piutang dan Perputaran Persediaan terhadap Profitabilitas Pada Perusahaan Manufaktur yang terdaftar di Bursa Efek Indonesia","type":"article-journal"},"uris":["http://www.mendeley.com/documents/?uuid=8f557b8a-6cf7-4855-ae8b-6fdfee499c2a"]}],"mendeley":{"formattedCitation":"(Deni, 2014)","plainTextFormattedCitation":"(Deni, 2014)","previouslyFormattedCitation":"(Deni, 2014)"},"properties":{"noteIndex":0},"schema":"https://github.com/citation-style-language/schema/raw/master/csl-citation.json"}</w:instrText>
      </w:r>
      <w:r>
        <w:rPr>
          <w:rFonts w:eastAsia="Calibri" w:cs="Times New Roman"/>
          <w:szCs w:val="24"/>
        </w:rPr>
        <w:fldChar w:fldCharType="separate"/>
      </w:r>
      <w:r w:rsidRPr="004F107E">
        <w:rPr>
          <w:rFonts w:eastAsia="Calibri" w:cs="Times New Roman"/>
          <w:noProof/>
          <w:szCs w:val="24"/>
        </w:rPr>
        <w:t>(Deni, 2014)</w:t>
      </w:r>
      <w:r>
        <w:rPr>
          <w:rFonts w:eastAsia="Calibri" w:cs="Times New Roman"/>
          <w:szCs w:val="24"/>
        </w:rPr>
        <w:fldChar w:fldCharType="end"/>
      </w:r>
      <w:r>
        <w:rPr>
          <w:rFonts w:eastAsia="Calibri" w:cs="Times New Roman"/>
          <w:szCs w:val="24"/>
        </w:rPr>
        <w:t xml:space="preserve"> </w:t>
      </w:r>
      <w:r w:rsidRPr="004F107E">
        <w:rPr>
          <w:rFonts w:eastAsia="Calibri" w:cs="Times New Roman"/>
          <w:szCs w:val="24"/>
        </w:rPr>
        <w:t>research</w:t>
      </w:r>
      <w:r>
        <w:rPr>
          <w:rFonts w:eastAsia="Calibri" w:cs="Times New Roman"/>
          <w:szCs w:val="24"/>
        </w:rPr>
        <w:t>,</w:t>
      </w:r>
      <w:r w:rsidRPr="004F107E">
        <w:rPr>
          <w:rFonts w:eastAsia="Calibri" w:cs="Times New Roman"/>
          <w:szCs w:val="24"/>
        </w:rPr>
        <w:t xml:space="preserve"> which states that high cash turnover can cause a decrease in company profitability. If the value of cash turnover decreases, the company's profitability increases. This can be caused because cash is used for other purposes such as covering losses on uncollectible accounts and maintaining unsold company inventories. Therefore H1a and H1b are rejected, H1c and H1d are accepted</w:t>
      </w:r>
      <w:r>
        <w:rPr>
          <w:rFonts w:eastAsia="Calibri" w:cs="Times New Roman"/>
          <w:szCs w:val="24"/>
        </w:rPr>
        <w:t>.</w:t>
      </w:r>
    </w:p>
    <w:p w14:paraId="60CBE08B" w14:textId="77777777" w:rsidR="004F107E" w:rsidRDefault="004F107E" w:rsidP="004F107E">
      <w:pPr>
        <w:spacing w:after="0"/>
        <w:ind w:left="426"/>
        <w:jc w:val="both"/>
        <w:rPr>
          <w:rFonts w:eastAsia="Calibri" w:cs="Times New Roman"/>
          <w:szCs w:val="24"/>
        </w:rPr>
      </w:pPr>
    </w:p>
    <w:p w14:paraId="24E6DD21" w14:textId="77777777" w:rsidR="004F107E" w:rsidRDefault="004F22F4" w:rsidP="004F107E">
      <w:pPr>
        <w:spacing w:after="0"/>
        <w:jc w:val="both"/>
        <w:rPr>
          <w:rFonts w:eastAsia="Calibri" w:cs="Times New Roman"/>
          <w:szCs w:val="24"/>
        </w:rPr>
      </w:pPr>
      <w:r>
        <w:rPr>
          <w:rFonts w:eastAsia="Calibri" w:cs="Times New Roman"/>
          <w:szCs w:val="24"/>
        </w:rPr>
        <w:t xml:space="preserve">3.1.2. </w:t>
      </w:r>
      <w:r w:rsidR="004F107E">
        <w:rPr>
          <w:rFonts w:eastAsia="Calibri" w:cs="Times New Roman"/>
          <w:szCs w:val="24"/>
        </w:rPr>
        <w:t>Governance</w:t>
      </w:r>
    </w:p>
    <w:p w14:paraId="0890B2D9" w14:textId="47BE1175" w:rsidR="004F22F4" w:rsidRDefault="004F107E" w:rsidP="004F107E">
      <w:pPr>
        <w:spacing w:after="0"/>
        <w:ind w:left="426" w:firstLine="294"/>
        <w:jc w:val="both"/>
        <w:rPr>
          <w:rFonts w:eastAsia="Calibri" w:cs="Times New Roman"/>
          <w:szCs w:val="24"/>
        </w:rPr>
      </w:pPr>
      <w:r w:rsidRPr="004F107E">
        <w:rPr>
          <w:rFonts w:eastAsia="Calibri" w:cs="Times New Roman"/>
          <w:szCs w:val="24"/>
        </w:rPr>
        <w:t>From the results of the regression tests that have been carried out, governance performance has no significant effect on stock returns during the pandemic. The results shown by the regression test in table 7 with a significance value of 1,220 which means that governance performance has no effect on stock returns. This is contrary to the research conducted by Syafrullah &amp; Muharam (2017) which states that governance performance has a positive and significant effect on stock abnormal returns. From the results obtained, it can be concluded that the performance of corporate governance does not have any impact on the company's resilience during the pandemic. Therefore, hypothesis 2 is rejected.</w:t>
      </w:r>
    </w:p>
    <w:p w14:paraId="3EDC90E2" w14:textId="77777777" w:rsidR="004F107E" w:rsidRDefault="004F107E" w:rsidP="004C14C9">
      <w:pPr>
        <w:spacing w:after="0"/>
        <w:jc w:val="both"/>
        <w:rPr>
          <w:rFonts w:eastAsia="Calibri" w:cs="Times New Roman"/>
          <w:szCs w:val="24"/>
        </w:rPr>
      </w:pPr>
    </w:p>
    <w:p w14:paraId="4223019A" w14:textId="717438A8" w:rsidR="004F107E" w:rsidRDefault="004F22F4" w:rsidP="004C14C9">
      <w:pPr>
        <w:spacing w:after="0"/>
        <w:jc w:val="both"/>
        <w:rPr>
          <w:rFonts w:eastAsia="Calibri" w:cs="Times New Roman"/>
          <w:szCs w:val="24"/>
        </w:rPr>
      </w:pPr>
      <w:r>
        <w:rPr>
          <w:rFonts w:eastAsia="Calibri" w:cs="Times New Roman"/>
          <w:szCs w:val="24"/>
        </w:rPr>
        <w:t xml:space="preserve">3.1.3. </w:t>
      </w:r>
      <w:r w:rsidR="004F107E">
        <w:rPr>
          <w:rFonts w:eastAsia="Calibri" w:cs="Times New Roman"/>
          <w:szCs w:val="24"/>
        </w:rPr>
        <w:t>Ownership Structure</w:t>
      </w:r>
    </w:p>
    <w:p w14:paraId="0A3D6EAF" w14:textId="77777777" w:rsidR="004F107E" w:rsidRPr="004F107E" w:rsidRDefault="004F107E" w:rsidP="004F107E">
      <w:pPr>
        <w:spacing w:after="0"/>
        <w:ind w:left="426" w:firstLine="294"/>
        <w:jc w:val="both"/>
        <w:rPr>
          <w:rFonts w:eastAsia="Calibri" w:cs="Times New Roman"/>
          <w:szCs w:val="24"/>
        </w:rPr>
      </w:pPr>
      <w:r w:rsidRPr="004F107E">
        <w:rPr>
          <w:rFonts w:eastAsia="Calibri" w:cs="Times New Roman"/>
          <w:szCs w:val="24"/>
        </w:rPr>
        <w:t>From the results of the regression tests that have been carried out, the managerial and institutional ownership structure of the company has no significant effect on stock returns during the pandemic. The results shown by the regression test with a significance value of 0.151 and a beta value of -0.147 for managerial ownership and 0.773 and a beta value of 0.028 for institutional ownership, indicate that managerial ownership and institutional ownership have no effect on stock returns.</w:t>
      </w:r>
    </w:p>
    <w:p w14:paraId="71CBD45C" w14:textId="210B5D53" w:rsidR="004F107E" w:rsidRPr="004F107E" w:rsidRDefault="004F107E" w:rsidP="004F107E">
      <w:pPr>
        <w:spacing w:after="0"/>
        <w:ind w:left="426" w:firstLine="294"/>
        <w:jc w:val="both"/>
        <w:rPr>
          <w:rFonts w:eastAsia="Calibri" w:cs="Times New Roman"/>
          <w:szCs w:val="24"/>
        </w:rPr>
      </w:pPr>
      <w:r w:rsidRPr="004F107E">
        <w:rPr>
          <w:rFonts w:eastAsia="Calibri" w:cs="Times New Roman"/>
          <w:szCs w:val="24"/>
        </w:rPr>
        <w:t xml:space="preserve">The results for managerial ownership are in line with research conducted by </w:t>
      </w:r>
      <w:r>
        <w:rPr>
          <w:rFonts w:eastAsia="Calibri" w:cs="Times New Roman"/>
          <w:szCs w:val="24"/>
        </w:rPr>
        <w:fldChar w:fldCharType="begin" w:fldLock="1"/>
      </w:r>
      <w:r w:rsidR="00454C90">
        <w:rPr>
          <w:rFonts w:eastAsia="Calibri" w:cs="Times New Roman"/>
          <w:szCs w:val="24"/>
        </w:rPr>
        <w:instrText>ADDIN CSL_CITATION {"citationItems":[{"id":"ITEM-1","itemData":{"abstract":"Keberlanjutan fiskal menjadi topik hangat akibat krisis yang melanda Asia pada tahun 1997-1998 dan kemudian negara-negara maju di Amerika, Eropa dan Asia pada tahun 2008. Keberlanjutan fiskal yang mengarah kepada krisis fiskal bukan hanya masalah bagi negara sedang berkembang. Berdasarkan literatur tentang risiko fiskal yang dikembangkan oleh Brixi (2001) dan Cottarelli (2014), dan telaah dokumen Nota Keuangan dan Rancangan Anggaran Pendapatan dan Belanja Negara Indonesia berbagai tahun, ditemukan bahwa walaupun rasio utang terhadap PDB hanya 26,15%, namun risiko fiskal di APBN Indonesia telah meningkat. Kewajiban kontijen pemerintah telah makin meluas cakupannya, demikian juga kewajiban mandatoris. Kedua hal tersebut membuat ruang gerak fiskal menjadi sangat terbatas, yang dapat memunculkan risiko lebih lanjut berupa turunnya kemampuan pemerintah untuk menjalankan fungsi stabilisasi, distribusi, dan alokasi.","author":[{"dropping-particle":"","family":"Marpaung","given":"Janette Giovanny","non-dropping-particle":"","parse-names":false,"suffix":""}],"container-title":"PENGARUH MEKANISME TATA KELOLA PERUSAHAAN TERHADAP KEBERISIKOAN RETURN SAHAM PERUSAHAAN DI INDONESIA","id":"ITEM-1","issued":{"date-parts":[["2016"]]},"page":"1-11","title":"PENGARUH MEKANISME TATA KELOLA PERUSAHAAN TERHADAP KEBERISIKOAN RETURN SAHAM PERUSAHAAN DI INDONESIA","type":"article-journal"},"uris":["http://www.mendeley.com/documents/?uuid=b85bd438-da4a-4f6f-9ae7-b4c9ce235a22"]}],"mendeley":{"formattedCitation":"(Marpaung, 2016)","manualFormatting":"Marpaung (2016)","plainTextFormattedCitation":"(Marpaung, 2016)","previouslyFormattedCitation":"(Marpaung, 2016)"},"properties":{"noteIndex":0},"schema":"https://github.com/citation-style-language/schema/raw/master/csl-citation.json"}</w:instrText>
      </w:r>
      <w:r>
        <w:rPr>
          <w:rFonts w:eastAsia="Calibri" w:cs="Times New Roman"/>
          <w:szCs w:val="24"/>
        </w:rPr>
        <w:fldChar w:fldCharType="separate"/>
      </w:r>
      <w:r>
        <w:rPr>
          <w:rFonts w:eastAsia="Calibri" w:cs="Times New Roman"/>
          <w:noProof/>
          <w:szCs w:val="24"/>
        </w:rPr>
        <w:t>Marpaung</w:t>
      </w:r>
      <w:r w:rsidRPr="004F107E">
        <w:rPr>
          <w:rFonts w:eastAsia="Calibri" w:cs="Times New Roman"/>
          <w:noProof/>
          <w:szCs w:val="24"/>
        </w:rPr>
        <w:t xml:space="preserve"> </w:t>
      </w:r>
      <w:r>
        <w:rPr>
          <w:rFonts w:eastAsia="Calibri" w:cs="Times New Roman"/>
          <w:noProof/>
          <w:szCs w:val="24"/>
        </w:rPr>
        <w:t>(</w:t>
      </w:r>
      <w:r w:rsidRPr="004F107E">
        <w:rPr>
          <w:rFonts w:eastAsia="Calibri" w:cs="Times New Roman"/>
          <w:noProof/>
          <w:szCs w:val="24"/>
        </w:rPr>
        <w:t>2016)</w:t>
      </w:r>
      <w:r>
        <w:rPr>
          <w:rFonts w:eastAsia="Calibri" w:cs="Times New Roman"/>
          <w:szCs w:val="24"/>
        </w:rPr>
        <w:fldChar w:fldCharType="end"/>
      </w:r>
      <w:r w:rsidRPr="004F107E">
        <w:rPr>
          <w:rFonts w:eastAsia="Calibri" w:cs="Times New Roman"/>
          <w:szCs w:val="24"/>
        </w:rPr>
        <w:t>, the result of which is that managerial ownership has no significant effect on the risk of stock returns, but the direction is in accordance with previous research. This can be because the shares owned by the company's managerial parties are smaller than the main shareholders so that the managerial shareholders are still under the control of the company's main shareholders. Therefore H3a is rejected.</w:t>
      </w:r>
    </w:p>
    <w:p w14:paraId="65B5A8D8" w14:textId="2AF3633D" w:rsidR="004F22F4" w:rsidRDefault="004F107E" w:rsidP="00454C90">
      <w:pPr>
        <w:spacing w:after="0"/>
        <w:ind w:left="426" w:firstLine="294"/>
        <w:jc w:val="both"/>
        <w:rPr>
          <w:rFonts w:eastAsia="Calibri" w:cs="Times New Roman"/>
          <w:szCs w:val="24"/>
        </w:rPr>
      </w:pPr>
      <w:r w:rsidRPr="004F107E">
        <w:rPr>
          <w:rFonts w:eastAsia="Calibri" w:cs="Times New Roman"/>
          <w:szCs w:val="24"/>
        </w:rPr>
        <w:t xml:space="preserve">The results for institutional ownership contradict the research conducted by </w:t>
      </w:r>
      <w:r w:rsidR="00454C90">
        <w:rPr>
          <w:rFonts w:eastAsia="Calibri" w:cs="Times New Roman"/>
          <w:szCs w:val="24"/>
        </w:rPr>
        <w:fldChar w:fldCharType="begin" w:fldLock="1"/>
      </w:r>
      <w:r w:rsidR="00454C90">
        <w:rPr>
          <w:rFonts w:eastAsia="Calibri" w:cs="Times New Roman"/>
          <w:szCs w:val="24"/>
        </w:rPr>
        <w:instrText>ADDIN CSL_CITATION {"citationItems":[{"id":"ITEM-1","itemData":{"abstract":"Keberlanjutan fiskal menjadi topik hangat akibat krisis yang melanda Asia pada tahun 1997-1998 dan kemudian negara-negara maju di Amerika, Eropa dan Asia pada tahun 2008. Keberlanjutan fiskal yang mengarah kepada krisis fiskal bukan hanya masalah bagi negara sedang berkembang. Berdasarkan literatur tentang risiko fiskal yang dikembangkan oleh Brixi (2001) dan Cottarelli (2014), dan telaah dokumen Nota Keuangan dan Rancangan Anggaran Pendapatan dan Belanja Negara Indonesia berbagai tahun, ditemukan bahwa walaupun rasio utang terhadap PDB hanya 26,15%, namun risiko fiskal di APBN Indonesia telah meningkat. Kewajiban kontijen pemerintah telah makin meluas cakupannya, demikian juga kewajiban mandatoris. Kedua hal tersebut membuat ruang gerak fiskal menjadi sangat terbatas, yang dapat memunculkan risiko lebih lanjut berupa turunnya kemampuan pemerintah untuk menjalankan fungsi stabilisasi, distribusi, dan alokasi.","author":[{"dropping-particle":"","family":"Marpaung","given":"Janette Giovanny","non-dropping-particle":"","parse-names":false,"suffix":""}],"container-title":"PENGARUH MEKANISME TATA KELOLA PERUSAHAAN TERHADAP KEBERISIKOAN RETURN SAHAM PERUSAHAAN DI INDONESIA","id":"ITEM-1","issued":{"date-parts":[["2016"]]},"page":"1-11","title":"PENGARUH MEKANISME TATA KELOLA PERUSAHAAN TERHADAP KEBERISIKOAN RETURN SAHAM PERUSAHAAN DI INDONESIA","type":"article-journal"},"uris":["http://www.mendeley.com/documents/?uuid=b85bd438-da4a-4f6f-9ae7-b4c9ce235a22"]}],"mendeley":{"formattedCitation":"(Marpaung, 2016)","manualFormatting":"Marpaung (2016)","plainTextFormattedCitation":"(Marpaung, 2016)","previouslyFormattedCitation":"(Marpaung, 2016)"},"properties":{"noteIndex":0},"schema":"https://github.com/citation-style-language/schema/raw/master/csl-citation.json"}</w:instrText>
      </w:r>
      <w:r w:rsidR="00454C90">
        <w:rPr>
          <w:rFonts w:eastAsia="Calibri" w:cs="Times New Roman"/>
          <w:szCs w:val="24"/>
        </w:rPr>
        <w:fldChar w:fldCharType="separate"/>
      </w:r>
      <w:r w:rsidR="00454C90">
        <w:rPr>
          <w:rFonts w:eastAsia="Calibri" w:cs="Times New Roman"/>
          <w:noProof/>
          <w:szCs w:val="24"/>
        </w:rPr>
        <w:t>Marpaung (</w:t>
      </w:r>
      <w:r w:rsidR="00454C90" w:rsidRPr="00454C90">
        <w:rPr>
          <w:rFonts w:eastAsia="Calibri" w:cs="Times New Roman"/>
          <w:noProof/>
          <w:szCs w:val="24"/>
        </w:rPr>
        <w:t>2016)</w:t>
      </w:r>
      <w:r w:rsidR="00454C90">
        <w:rPr>
          <w:rFonts w:eastAsia="Calibri" w:cs="Times New Roman"/>
          <w:szCs w:val="24"/>
        </w:rPr>
        <w:fldChar w:fldCharType="end"/>
      </w:r>
      <w:r w:rsidRPr="004F107E">
        <w:rPr>
          <w:rFonts w:eastAsia="Calibri" w:cs="Times New Roman"/>
          <w:szCs w:val="24"/>
        </w:rPr>
        <w:t xml:space="preserve"> which states that institutional ownership has a negative and significant effect on the riskiness of the company's stock returns. This can be because during this pandemic, </w:t>
      </w:r>
      <w:r w:rsidRPr="004F107E">
        <w:rPr>
          <w:rFonts w:eastAsia="Calibri" w:cs="Times New Roman"/>
          <w:szCs w:val="24"/>
        </w:rPr>
        <w:lastRenderedPageBreak/>
        <w:t>the ownership of other companies' shares in a company does not increase supervision or monitoring of the management performance of a company. Therefore H3b is rejected.</w:t>
      </w:r>
    </w:p>
    <w:p w14:paraId="5DB014DF" w14:textId="77777777" w:rsidR="00454C90" w:rsidRPr="00EB3FE1" w:rsidRDefault="00454C90" w:rsidP="00454C90">
      <w:pPr>
        <w:spacing w:after="0"/>
        <w:ind w:left="426" w:firstLine="294"/>
        <w:jc w:val="both"/>
        <w:rPr>
          <w:rFonts w:eastAsia="Calibri" w:cs="Times New Roman"/>
          <w:szCs w:val="24"/>
        </w:rPr>
      </w:pPr>
    </w:p>
    <w:p w14:paraId="051B482E" w14:textId="77777777" w:rsidR="004F22F4" w:rsidRDefault="004F22F4" w:rsidP="004C14C9">
      <w:pPr>
        <w:spacing w:after="0"/>
        <w:jc w:val="both"/>
        <w:rPr>
          <w:rFonts w:eastAsia="Calibri" w:cs="Times New Roman"/>
          <w:b/>
          <w:bCs/>
          <w:szCs w:val="24"/>
          <w:lang w:val="en-GB"/>
        </w:rPr>
      </w:pPr>
      <w:r>
        <w:rPr>
          <w:rFonts w:eastAsia="Calibri" w:cs="Times New Roman"/>
          <w:b/>
          <w:bCs/>
          <w:szCs w:val="24"/>
          <w:lang w:val="en-GB"/>
        </w:rPr>
        <w:t>3.2. Conclusion</w:t>
      </w:r>
    </w:p>
    <w:p w14:paraId="6396320E" w14:textId="77777777" w:rsidR="00454C90" w:rsidRPr="00454C90" w:rsidRDefault="00454C90" w:rsidP="00454C90">
      <w:pPr>
        <w:spacing w:after="0"/>
        <w:ind w:left="426" w:firstLine="294"/>
        <w:jc w:val="both"/>
        <w:rPr>
          <w:rFonts w:eastAsia="Calibri" w:cs="Times New Roman"/>
          <w:szCs w:val="24"/>
        </w:rPr>
      </w:pPr>
      <w:r w:rsidRPr="00454C90">
        <w:rPr>
          <w:rFonts w:eastAsia="Calibri" w:cs="Times New Roman"/>
          <w:szCs w:val="24"/>
        </w:rPr>
        <w:t>From the results of the regression tests that have been carried out, the results show that Cash Turnover has a negative and significant effect on stock returns and DAR has a positive and significant effect on stock returns. While ROA and Cash Ratio have no effect on the company's stock return. From these results, it can be concluded that in abnormal conditions such as during this pandemic, DAR plays an important role in company resilience because in conditions like this the company needs an injection of funds to keep the company afloat during the pandemic. High cash turnover can cause a decrease in company profitability. This can be caused because cash is used for other purposes such as covering losses on uncollectible accounts and maintaining unsold company inventories.</w:t>
      </w:r>
    </w:p>
    <w:p w14:paraId="140B320F" w14:textId="77777777" w:rsidR="00454C90" w:rsidRPr="00454C90" w:rsidRDefault="00454C90" w:rsidP="00454C90">
      <w:pPr>
        <w:spacing w:after="0"/>
        <w:ind w:left="426" w:firstLine="294"/>
        <w:jc w:val="both"/>
        <w:rPr>
          <w:rFonts w:eastAsia="Calibri" w:cs="Times New Roman"/>
          <w:szCs w:val="24"/>
        </w:rPr>
      </w:pPr>
      <w:r w:rsidRPr="00454C90">
        <w:rPr>
          <w:rFonts w:eastAsia="Calibri" w:cs="Times New Roman"/>
          <w:szCs w:val="24"/>
        </w:rPr>
        <w:t>From the results of the regression tests that have been carried out, governance performance has no significant effect on stock returns during the pandemic. The results shown by the regression test in table 7 with a significance value of 1,220 which means that governance performance has no effect on stock returns. From the results obtained, it can be concluded that the performance of corporate governance does not have any impact on the company's resilience during the pandemic.</w:t>
      </w:r>
    </w:p>
    <w:p w14:paraId="0C8C1D4E" w14:textId="77777777" w:rsidR="00454C90" w:rsidRPr="00454C90" w:rsidRDefault="00454C90" w:rsidP="00454C90">
      <w:pPr>
        <w:spacing w:after="0"/>
        <w:ind w:left="426" w:firstLine="294"/>
        <w:jc w:val="both"/>
        <w:rPr>
          <w:rFonts w:eastAsia="Calibri" w:cs="Times New Roman"/>
          <w:szCs w:val="24"/>
        </w:rPr>
      </w:pPr>
      <w:r w:rsidRPr="00454C90">
        <w:rPr>
          <w:rFonts w:eastAsia="Calibri" w:cs="Times New Roman"/>
          <w:szCs w:val="24"/>
        </w:rPr>
        <w:t>From the results of the regression tests that have been carried out, the managerial and institutional ownership structure of the company has no significant effect on stock returns during the pandemic. The results shown by the regression test with a significance value of 0.151 and a beta value of -0.147 for managerial ownership and 0.773 and a beta value of 0.028 for institutional ownership, indicate that managerial ownership and institutional ownership have no effect on stock returns.</w:t>
      </w:r>
    </w:p>
    <w:p w14:paraId="764CE11F" w14:textId="77777777" w:rsidR="00454C90" w:rsidRPr="00454C90" w:rsidRDefault="00454C90" w:rsidP="00454C90">
      <w:pPr>
        <w:spacing w:after="0"/>
        <w:ind w:left="426" w:firstLine="294"/>
        <w:jc w:val="both"/>
        <w:rPr>
          <w:rFonts w:eastAsia="Calibri" w:cs="Times New Roman"/>
          <w:szCs w:val="24"/>
        </w:rPr>
      </w:pPr>
      <w:r w:rsidRPr="00454C90">
        <w:rPr>
          <w:rFonts w:eastAsia="Calibri" w:cs="Times New Roman"/>
          <w:szCs w:val="24"/>
        </w:rPr>
        <w:t>The results for managerial ownership are in line with research conducted by Marpaung (2016), the result of which is that managerial ownership has no significant effect on the risk of stock returns, but the direction is in accordance with previous research. This can be because the shares owned by the company's managerial parties are smaller than the main shareholders so that the managerial shareholders are still under the control of the company's main shareholders.</w:t>
      </w:r>
    </w:p>
    <w:p w14:paraId="66BB4C9C" w14:textId="3EC32271" w:rsidR="004F22F4" w:rsidRDefault="00454C90" w:rsidP="00454C90">
      <w:pPr>
        <w:spacing w:after="0"/>
        <w:ind w:left="426" w:firstLine="294"/>
        <w:jc w:val="both"/>
        <w:rPr>
          <w:rFonts w:eastAsia="Calibri" w:cs="Times New Roman"/>
          <w:szCs w:val="24"/>
        </w:rPr>
      </w:pPr>
      <w:r w:rsidRPr="00454C90">
        <w:rPr>
          <w:rFonts w:eastAsia="Calibri" w:cs="Times New Roman"/>
          <w:szCs w:val="24"/>
        </w:rPr>
        <w:t xml:space="preserve">The results for institutional ownership contradict the research conducted by </w:t>
      </w:r>
      <w:r>
        <w:rPr>
          <w:rFonts w:eastAsia="Calibri" w:cs="Times New Roman"/>
          <w:szCs w:val="24"/>
        </w:rPr>
        <w:fldChar w:fldCharType="begin" w:fldLock="1"/>
      </w:r>
      <w:r>
        <w:rPr>
          <w:rFonts w:eastAsia="Calibri" w:cs="Times New Roman"/>
          <w:szCs w:val="24"/>
        </w:rPr>
        <w:instrText>ADDIN CSL_CITATION {"citationItems":[{"id":"ITEM-1","itemData":{"abstract":"Keberlanjutan fiskal menjadi topik hangat akibat krisis yang melanda Asia pada tahun 1997-1998 dan kemudian negara-negara maju di Amerika, Eropa dan Asia pada tahun 2008. Keberlanjutan fiskal yang mengarah kepada krisis fiskal bukan hanya masalah bagi negara sedang berkembang. Berdasarkan literatur tentang risiko fiskal yang dikembangkan oleh Brixi (2001) dan Cottarelli (2014), dan telaah dokumen Nota Keuangan dan Rancangan Anggaran Pendapatan dan Belanja Negara Indonesia berbagai tahun, ditemukan bahwa walaupun rasio utang terhadap PDB hanya 26,15%, namun risiko fiskal di APBN Indonesia telah meningkat. Kewajiban kontijen pemerintah telah makin meluas cakupannya, demikian juga kewajiban mandatoris. Kedua hal tersebut membuat ruang gerak fiskal menjadi sangat terbatas, yang dapat memunculkan risiko lebih lanjut berupa turunnya kemampuan pemerintah untuk menjalankan fungsi stabilisasi, distribusi, dan alokasi.","author":[{"dropping-particle":"","family":"Marpaung","given":"Janette Giovanny","non-dropping-particle":"","parse-names":false,"suffix":""}],"container-title":"PENGARUH MEKANISME TATA KELOLA PERUSAHAAN TERHADAP KEBERISIKOAN RETURN SAHAM PERUSAHAAN DI INDONESIA","id":"ITEM-1","issued":{"date-parts":[["2016"]]},"page":"1-11","title":"PENGARUH MEKANISME TATA KELOLA PERUSAHAAN TERHADAP KEBERISIKOAN RETURN SAHAM PERUSAHAAN DI INDONESIA","type":"article-journal"},"uris":["http://www.mendeley.com/documents/?uuid=b85bd438-da4a-4f6f-9ae7-b4c9ce235a22"]}],"mendeley":{"formattedCitation":"(Marpaung, 2016)","manualFormatting":"Marpaung (2016)","plainTextFormattedCitation":"(Marpaung, 2016)"},"properties":{"noteIndex":0},"schema":"https://github.com/citation-style-language/schema/raw/master/csl-citation.json"}</w:instrText>
      </w:r>
      <w:r>
        <w:rPr>
          <w:rFonts w:eastAsia="Calibri" w:cs="Times New Roman"/>
          <w:szCs w:val="24"/>
        </w:rPr>
        <w:fldChar w:fldCharType="separate"/>
      </w:r>
      <w:r>
        <w:rPr>
          <w:rFonts w:eastAsia="Calibri" w:cs="Times New Roman"/>
          <w:noProof/>
          <w:szCs w:val="24"/>
        </w:rPr>
        <w:t>Marpaung</w:t>
      </w:r>
      <w:r w:rsidRPr="00454C90">
        <w:rPr>
          <w:rFonts w:eastAsia="Calibri" w:cs="Times New Roman"/>
          <w:noProof/>
          <w:szCs w:val="24"/>
        </w:rPr>
        <w:t xml:space="preserve"> </w:t>
      </w:r>
      <w:r>
        <w:rPr>
          <w:rFonts w:eastAsia="Calibri" w:cs="Times New Roman"/>
          <w:noProof/>
          <w:szCs w:val="24"/>
        </w:rPr>
        <w:t>(</w:t>
      </w:r>
      <w:r w:rsidRPr="00454C90">
        <w:rPr>
          <w:rFonts w:eastAsia="Calibri" w:cs="Times New Roman"/>
          <w:noProof/>
          <w:szCs w:val="24"/>
        </w:rPr>
        <w:t>2016)</w:t>
      </w:r>
      <w:r>
        <w:rPr>
          <w:rFonts w:eastAsia="Calibri" w:cs="Times New Roman"/>
          <w:szCs w:val="24"/>
        </w:rPr>
        <w:fldChar w:fldCharType="end"/>
      </w:r>
      <w:r w:rsidRPr="00454C90">
        <w:rPr>
          <w:rFonts w:eastAsia="Calibri" w:cs="Times New Roman"/>
          <w:szCs w:val="24"/>
        </w:rPr>
        <w:t xml:space="preserve"> which states that institutional ownership has a negative and significant effect on the riskiness of the company's stock returns. This can be because during this pandemic, the ownership of other companies' shares in a company does not increase supervision or monitoring of the management performance of a company.</w:t>
      </w:r>
    </w:p>
    <w:p w14:paraId="5F0D0D3C" w14:textId="77777777" w:rsidR="00454C90" w:rsidRDefault="00454C90" w:rsidP="00454C90">
      <w:pPr>
        <w:spacing w:after="0"/>
        <w:ind w:left="426" w:firstLine="294"/>
        <w:jc w:val="both"/>
        <w:rPr>
          <w:rFonts w:eastAsia="Calibri" w:cs="Times New Roman"/>
          <w:szCs w:val="24"/>
        </w:rPr>
      </w:pPr>
    </w:p>
    <w:p w14:paraId="12C19BE1" w14:textId="77777777" w:rsidR="00454C90" w:rsidRDefault="00454C90" w:rsidP="00454C90">
      <w:pPr>
        <w:spacing w:after="0"/>
        <w:ind w:left="426" w:firstLine="294"/>
        <w:jc w:val="both"/>
        <w:rPr>
          <w:rFonts w:eastAsia="Calibri" w:cs="Times New Roman"/>
          <w:szCs w:val="24"/>
        </w:rPr>
      </w:pPr>
    </w:p>
    <w:p w14:paraId="2885BB7D" w14:textId="77777777" w:rsidR="00454C90" w:rsidRPr="00ED7CD7" w:rsidRDefault="00454C90" w:rsidP="00454C90">
      <w:pPr>
        <w:spacing w:after="0"/>
        <w:ind w:left="426" w:firstLine="294"/>
        <w:jc w:val="both"/>
        <w:rPr>
          <w:rFonts w:eastAsia="Calibri" w:cs="Times New Roman"/>
          <w:szCs w:val="24"/>
        </w:rPr>
      </w:pPr>
    </w:p>
    <w:p w14:paraId="3A76F010" w14:textId="77777777" w:rsidR="004F22F4" w:rsidRPr="00EB3FE1" w:rsidRDefault="004F22F4" w:rsidP="004C14C9">
      <w:pPr>
        <w:jc w:val="both"/>
        <w:rPr>
          <w:rFonts w:eastAsia="Times New Roman" w:cs="Times New Roman"/>
          <w:b/>
          <w:bCs/>
          <w:color w:val="000000"/>
          <w:szCs w:val="24"/>
        </w:rPr>
      </w:pPr>
      <w:r w:rsidRPr="00EB3FE1">
        <w:rPr>
          <w:rFonts w:eastAsia="Times New Roman" w:cs="Times New Roman"/>
          <w:b/>
          <w:bCs/>
          <w:color w:val="000000"/>
          <w:szCs w:val="24"/>
        </w:rPr>
        <w:lastRenderedPageBreak/>
        <w:t>References (APA 6th Edition Format)</w:t>
      </w:r>
    </w:p>
    <w:p w14:paraId="73672AE3" w14:textId="21CA2F73" w:rsidR="00454C90" w:rsidRPr="00454C90" w:rsidRDefault="004F22F4" w:rsidP="00454C90">
      <w:pPr>
        <w:widowControl w:val="0"/>
        <w:autoSpaceDE w:val="0"/>
        <w:autoSpaceDN w:val="0"/>
        <w:adjustRightInd w:val="0"/>
        <w:spacing w:after="0" w:line="240" w:lineRule="auto"/>
        <w:ind w:left="480" w:hanging="480"/>
        <w:rPr>
          <w:rFonts w:cs="Times New Roman"/>
          <w:noProof/>
          <w:szCs w:val="24"/>
        </w:rPr>
      </w:pPr>
      <w:r>
        <w:rPr>
          <w:rFonts w:eastAsia="Calibri" w:cs="Times New Roman"/>
          <w:noProof/>
          <w:szCs w:val="24"/>
          <w:lang w:val="en-GB"/>
        </w:rPr>
        <w:fldChar w:fldCharType="begin" w:fldLock="1"/>
      </w:r>
      <w:r>
        <w:rPr>
          <w:rFonts w:eastAsia="Calibri" w:cs="Times New Roman"/>
          <w:noProof/>
          <w:szCs w:val="24"/>
          <w:lang w:val="en-GB"/>
        </w:rPr>
        <w:instrText xml:space="preserve">ADDIN Mendeley Bibliography CSL_BIBLIOGRAPHY </w:instrText>
      </w:r>
      <w:r>
        <w:rPr>
          <w:rFonts w:eastAsia="Calibri" w:cs="Times New Roman"/>
          <w:noProof/>
          <w:szCs w:val="24"/>
          <w:lang w:val="en-GB"/>
        </w:rPr>
        <w:fldChar w:fldCharType="separate"/>
      </w:r>
      <w:r w:rsidR="00454C90" w:rsidRPr="00454C90">
        <w:rPr>
          <w:rFonts w:cs="Times New Roman"/>
          <w:noProof/>
          <w:szCs w:val="24"/>
        </w:rPr>
        <w:t xml:space="preserve">Agustina, A., &amp; Sumartio, F. (2014). Analisa Faktor-Faktor yang Mempengaruhi Pergerakan Harga Saham pada Perusahaan Pertambangan. </w:t>
      </w:r>
      <w:r w:rsidR="00454C90" w:rsidRPr="00454C90">
        <w:rPr>
          <w:rFonts w:cs="Times New Roman"/>
          <w:i/>
          <w:iCs/>
          <w:noProof/>
          <w:szCs w:val="24"/>
        </w:rPr>
        <w:t>Jurnal Wira Ekonomi Mikroskil : JWEM</w:t>
      </w:r>
      <w:r w:rsidR="00454C90" w:rsidRPr="00454C90">
        <w:rPr>
          <w:rFonts w:cs="Times New Roman"/>
          <w:noProof/>
          <w:szCs w:val="24"/>
        </w:rPr>
        <w:t xml:space="preserve">, </w:t>
      </w:r>
      <w:r w:rsidR="00454C90" w:rsidRPr="00454C90">
        <w:rPr>
          <w:rFonts w:cs="Times New Roman"/>
          <w:i/>
          <w:iCs/>
          <w:noProof/>
          <w:szCs w:val="24"/>
        </w:rPr>
        <w:t>4</w:t>
      </w:r>
      <w:r w:rsidR="00454C90" w:rsidRPr="00454C90">
        <w:rPr>
          <w:rFonts w:cs="Times New Roman"/>
          <w:noProof/>
          <w:szCs w:val="24"/>
        </w:rPr>
        <w:t>(1), 51–60.</w:t>
      </w:r>
    </w:p>
    <w:p w14:paraId="57E536EE"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szCs w:val="24"/>
        </w:rPr>
      </w:pPr>
      <w:r w:rsidRPr="00454C90">
        <w:rPr>
          <w:rFonts w:cs="Times New Roman"/>
          <w:noProof/>
          <w:szCs w:val="24"/>
        </w:rPr>
        <w:t xml:space="preserve">Deni, I. (2014). Pengaruh Tingkat Perputaran Kas, Perputaran Piutang dan Perputaran Persediaan terhadap Profitabilitas Pada Perusahaan Manufaktur yang terdaftar di Bursa Efek Indonesia. </w:t>
      </w:r>
      <w:r w:rsidRPr="00454C90">
        <w:rPr>
          <w:rFonts w:cs="Times New Roman"/>
          <w:i/>
          <w:iCs/>
          <w:noProof/>
          <w:szCs w:val="24"/>
        </w:rPr>
        <w:t>Jurnal Akuntansi. Fakultas Ekonomi. Universitas Maritim Raja Ali Haji. Kepulauan Riau</w:t>
      </w:r>
      <w:r w:rsidRPr="00454C90">
        <w:rPr>
          <w:rFonts w:cs="Times New Roman"/>
          <w:noProof/>
          <w:szCs w:val="24"/>
        </w:rPr>
        <w:t>, 1. htps://jurnal.umrah.ac.id</w:t>
      </w:r>
    </w:p>
    <w:p w14:paraId="0F793B08"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szCs w:val="24"/>
        </w:rPr>
      </w:pPr>
      <w:r w:rsidRPr="00454C90">
        <w:rPr>
          <w:rFonts w:cs="Times New Roman"/>
          <w:noProof/>
          <w:szCs w:val="24"/>
        </w:rPr>
        <w:t xml:space="preserve">Ding, W., Levine, R., Lin, C., &amp; Xie, W. (2020). Corporate Immunity to the COVID-19 Pandemic. </w:t>
      </w:r>
      <w:r w:rsidRPr="00454C90">
        <w:rPr>
          <w:rFonts w:cs="Times New Roman"/>
          <w:i/>
          <w:iCs/>
          <w:noProof/>
          <w:szCs w:val="24"/>
        </w:rPr>
        <w:t>National Bureau of Economic Research</w:t>
      </w:r>
      <w:r w:rsidRPr="00454C90">
        <w:rPr>
          <w:rFonts w:cs="Times New Roman"/>
          <w:noProof/>
          <w:szCs w:val="24"/>
        </w:rPr>
        <w:t>. https://doi.org/10.3386/w27055</w:t>
      </w:r>
    </w:p>
    <w:p w14:paraId="38DA4AF8"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szCs w:val="24"/>
        </w:rPr>
      </w:pPr>
      <w:r w:rsidRPr="00454C90">
        <w:rPr>
          <w:rFonts w:cs="Times New Roman"/>
          <w:noProof/>
          <w:szCs w:val="24"/>
        </w:rPr>
        <w:t xml:space="preserve">Harahap, L. R., Anggraini, R., Ellys, E., &amp; Effendy, R. Y. (2021). Analisis Rasio Keuangan Terhadap Kinerja Perusahaan Pt Eastparc Hotel, Tbk (Masa Awal Pandemi Covid-19). </w:t>
      </w:r>
      <w:r w:rsidRPr="00454C90">
        <w:rPr>
          <w:rFonts w:cs="Times New Roman"/>
          <w:i/>
          <w:iCs/>
          <w:noProof/>
          <w:szCs w:val="24"/>
        </w:rPr>
        <w:t>COMPETITIVE Jurnal Akuntansi Dan Keuangan</w:t>
      </w:r>
      <w:r w:rsidRPr="00454C90">
        <w:rPr>
          <w:rFonts w:cs="Times New Roman"/>
          <w:noProof/>
          <w:szCs w:val="24"/>
        </w:rPr>
        <w:t xml:space="preserve">, </w:t>
      </w:r>
      <w:r w:rsidRPr="00454C90">
        <w:rPr>
          <w:rFonts w:cs="Times New Roman"/>
          <w:i/>
          <w:iCs/>
          <w:noProof/>
          <w:szCs w:val="24"/>
        </w:rPr>
        <w:t>5</w:t>
      </w:r>
      <w:r w:rsidRPr="00454C90">
        <w:rPr>
          <w:rFonts w:cs="Times New Roman"/>
          <w:noProof/>
          <w:szCs w:val="24"/>
        </w:rPr>
        <w:t>(1), 57. https://doi.org/10.31000/competitive.v5i1.4050</w:t>
      </w:r>
    </w:p>
    <w:p w14:paraId="297AD440"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szCs w:val="24"/>
        </w:rPr>
      </w:pPr>
      <w:r w:rsidRPr="00454C90">
        <w:rPr>
          <w:rFonts w:cs="Times New Roman"/>
          <w:noProof/>
          <w:szCs w:val="24"/>
        </w:rPr>
        <w:t xml:space="preserve">Haryono, S., Amarullah, F., &amp; Fatima, E. (2017). PENGARUH STRUKTUR MODAL DAN STRUKTUR KEPEMILIKAN TERHADAP NILAI PERUSAHAAN. </w:t>
      </w:r>
      <w:r w:rsidRPr="00454C90">
        <w:rPr>
          <w:rFonts w:cs="Times New Roman"/>
          <w:i/>
          <w:iCs/>
          <w:noProof/>
          <w:szCs w:val="24"/>
        </w:rPr>
        <w:t>Jurnal Akuntansi Dan Keuangan Indonesia</w:t>
      </w:r>
      <w:r w:rsidRPr="00454C90">
        <w:rPr>
          <w:rFonts w:cs="Times New Roman"/>
          <w:noProof/>
          <w:szCs w:val="24"/>
        </w:rPr>
        <w:t xml:space="preserve">, </w:t>
      </w:r>
      <w:r w:rsidRPr="00454C90">
        <w:rPr>
          <w:rFonts w:cs="Times New Roman"/>
          <w:i/>
          <w:iCs/>
          <w:noProof/>
          <w:szCs w:val="24"/>
        </w:rPr>
        <w:t>14</w:t>
      </w:r>
      <w:r w:rsidRPr="00454C90">
        <w:rPr>
          <w:rFonts w:cs="Times New Roman"/>
          <w:noProof/>
          <w:szCs w:val="24"/>
        </w:rPr>
        <w:t>, 119–141. https://doi.org/10.21002/jaki.2017.07</w:t>
      </w:r>
    </w:p>
    <w:p w14:paraId="682D7204"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szCs w:val="24"/>
        </w:rPr>
      </w:pPr>
      <w:r w:rsidRPr="00454C90">
        <w:rPr>
          <w:rFonts w:cs="Times New Roman"/>
          <w:noProof/>
          <w:szCs w:val="24"/>
        </w:rPr>
        <w:t xml:space="preserve">Indarti, M. K., &amp; Extaliyus, L. (2013). Pengaruh Corporate Governance Preception Index (CGPI), Struktur Kepemilikan, dan Ukuran Perusahaan Terhadap Kinerja Keuangan. </w:t>
      </w:r>
      <w:r w:rsidRPr="00454C90">
        <w:rPr>
          <w:rFonts w:cs="Times New Roman"/>
          <w:i/>
          <w:iCs/>
          <w:noProof/>
          <w:szCs w:val="24"/>
        </w:rPr>
        <w:t>Jurnal Bisnis Dan Ekonomi</w:t>
      </w:r>
      <w:r w:rsidRPr="00454C90">
        <w:rPr>
          <w:rFonts w:cs="Times New Roman"/>
          <w:noProof/>
          <w:szCs w:val="24"/>
        </w:rPr>
        <w:t xml:space="preserve">, </w:t>
      </w:r>
      <w:r w:rsidRPr="00454C90">
        <w:rPr>
          <w:rFonts w:cs="Times New Roman"/>
          <w:i/>
          <w:iCs/>
          <w:noProof/>
          <w:szCs w:val="24"/>
        </w:rPr>
        <w:t>20</w:t>
      </w:r>
      <w:r w:rsidRPr="00454C90">
        <w:rPr>
          <w:rFonts w:cs="Times New Roman"/>
          <w:noProof/>
          <w:szCs w:val="24"/>
        </w:rPr>
        <w:t>(2), 171–183. https://doi.org/10.1017/CBO9781107415324.004</w:t>
      </w:r>
    </w:p>
    <w:p w14:paraId="327BEA55"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szCs w:val="24"/>
        </w:rPr>
      </w:pPr>
      <w:r w:rsidRPr="00454C90">
        <w:rPr>
          <w:rFonts w:cs="Times New Roman"/>
          <w:noProof/>
          <w:szCs w:val="24"/>
        </w:rPr>
        <w:t xml:space="preserve">Jensen, M. C., &amp; Meckling, W. H. (1976). Theory of the firm: Managerial behavior, agency costs and ownership structure. </w:t>
      </w:r>
      <w:r w:rsidRPr="00454C90">
        <w:rPr>
          <w:rFonts w:cs="Times New Roman"/>
          <w:i/>
          <w:iCs/>
          <w:noProof/>
          <w:szCs w:val="24"/>
        </w:rPr>
        <w:t>Journal of Financial Economics</w:t>
      </w:r>
      <w:r w:rsidRPr="00454C90">
        <w:rPr>
          <w:rFonts w:cs="Times New Roman"/>
          <w:noProof/>
          <w:szCs w:val="24"/>
        </w:rPr>
        <w:t xml:space="preserve">, </w:t>
      </w:r>
      <w:r w:rsidRPr="00454C90">
        <w:rPr>
          <w:rFonts w:cs="Times New Roman"/>
          <w:i/>
          <w:iCs/>
          <w:noProof/>
          <w:szCs w:val="24"/>
        </w:rPr>
        <w:t>3</w:t>
      </w:r>
      <w:r w:rsidRPr="00454C90">
        <w:rPr>
          <w:rFonts w:cs="Times New Roman"/>
          <w:noProof/>
          <w:szCs w:val="24"/>
        </w:rPr>
        <w:t>(4), 305–360. https://doi.org/10.1016/0304-405X(76)90026-X</w:t>
      </w:r>
    </w:p>
    <w:p w14:paraId="56D9816A"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szCs w:val="24"/>
        </w:rPr>
      </w:pPr>
      <w:r w:rsidRPr="00454C90">
        <w:rPr>
          <w:rFonts w:cs="Times New Roman"/>
          <w:noProof/>
          <w:szCs w:val="24"/>
        </w:rPr>
        <w:t xml:space="preserve">Marpaung, J. G. (2016). PENGARUH MEKANISME TATA KELOLA PERUSAHAAN TERHADAP KEBERISIKOAN RETURN SAHAM PERUSAHAAN DI INDONESIA. </w:t>
      </w:r>
      <w:r w:rsidRPr="00454C90">
        <w:rPr>
          <w:rFonts w:cs="Times New Roman"/>
          <w:i/>
          <w:iCs/>
          <w:noProof/>
          <w:szCs w:val="24"/>
        </w:rPr>
        <w:t>PENGARUH MEKANISME TATA KELOLA PERUSAHAAN TERHADAP KEBERISIKOAN RETURN SAHAM PERUSAHAAN DI INDONESIA</w:t>
      </w:r>
      <w:r w:rsidRPr="00454C90">
        <w:rPr>
          <w:rFonts w:cs="Times New Roman"/>
          <w:noProof/>
          <w:szCs w:val="24"/>
        </w:rPr>
        <w:t>, 1–11.</w:t>
      </w:r>
    </w:p>
    <w:p w14:paraId="7146A4BC"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szCs w:val="24"/>
        </w:rPr>
      </w:pPr>
      <w:r w:rsidRPr="00454C90">
        <w:rPr>
          <w:rFonts w:cs="Times New Roman"/>
          <w:noProof/>
          <w:szCs w:val="24"/>
        </w:rPr>
        <w:t xml:space="preserve">Reuters, T. (2017). ESG Scores. </w:t>
      </w:r>
      <w:r w:rsidRPr="00454C90">
        <w:rPr>
          <w:rFonts w:cs="Times New Roman"/>
          <w:i/>
          <w:iCs/>
          <w:noProof/>
          <w:szCs w:val="24"/>
        </w:rPr>
        <w:t>ESG Scores</w:t>
      </w:r>
      <w:r w:rsidRPr="00454C90">
        <w:rPr>
          <w:rFonts w:cs="Times New Roman"/>
          <w:noProof/>
          <w:szCs w:val="24"/>
        </w:rPr>
        <w:t xml:space="preserve">, </w:t>
      </w:r>
      <w:r w:rsidRPr="00454C90">
        <w:rPr>
          <w:rFonts w:cs="Times New Roman"/>
          <w:i/>
          <w:iCs/>
          <w:noProof/>
          <w:szCs w:val="24"/>
        </w:rPr>
        <w:t>March</w:t>
      </w:r>
      <w:r w:rsidRPr="00454C90">
        <w:rPr>
          <w:rFonts w:cs="Times New Roman"/>
          <w:noProof/>
          <w:szCs w:val="24"/>
        </w:rPr>
        <w:t>.</w:t>
      </w:r>
    </w:p>
    <w:p w14:paraId="3E2AA959"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szCs w:val="24"/>
        </w:rPr>
      </w:pPr>
      <w:r w:rsidRPr="00454C90">
        <w:rPr>
          <w:rFonts w:cs="Times New Roman"/>
          <w:noProof/>
          <w:szCs w:val="24"/>
        </w:rPr>
        <w:t xml:space="preserve">Shen, H., Fu, M., Pan, H., Yu, Z., &amp; Chen, Y. (2020). The Impact of the COVID-19 Pandemic on Firm Performance. </w:t>
      </w:r>
      <w:r w:rsidRPr="00454C90">
        <w:rPr>
          <w:rFonts w:cs="Times New Roman"/>
          <w:i/>
          <w:iCs/>
          <w:noProof/>
          <w:szCs w:val="24"/>
        </w:rPr>
        <w:t>Emerging Markets Finance and Trade</w:t>
      </w:r>
      <w:r w:rsidRPr="00454C90">
        <w:rPr>
          <w:rFonts w:cs="Times New Roman"/>
          <w:noProof/>
          <w:szCs w:val="24"/>
        </w:rPr>
        <w:t xml:space="preserve">, </w:t>
      </w:r>
      <w:r w:rsidRPr="00454C90">
        <w:rPr>
          <w:rFonts w:cs="Times New Roman"/>
          <w:i/>
          <w:iCs/>
          <w:noProof/>
          <w:szCs w:val="24"/>
        </w:rPr>
        <w:t>56</w:t>
      </w:r>
      <w:r w:rsidRPr="00454C90">
        <w:rPr>
          <w:rFonts w:cs="Times New Roman"/>
          <w:noProof/>
          <w:szCs w:val="24"/>
        </w:rPr>
        <w:t>(10), 2213–2230. https://doi.org/10.1080/1540496X.2020.1785863</w:t>
      </w:r>
    </w:p>
    <w:p w14:paraId="05AF8823"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szCs w:val="24"/>
        </w:rPr>
      </w:pPr>
      <w:r w:rsidRPr="00454C90">
        <w:rPr>
          <w:rFonts w:cs="Times New Roman"/>
          <w:noProof/>
          <w:szCs w:val="24"/>
        </w:rPr>
        <w:t xml:space="preserve">Spence, M. (2004). Editorial: Aktuell diskutiert. </w:t>
      </w:r>
      <w:r w:rsidRPr="00454C90">
        <w:rPr>
          <w:rFonts w:cs="Times New Roman"/>
          <w:i/>
          <w:iCs/>
          <w:noProof/>
          <w:szCs w:val="24"/>
        </w:rPr>
        <w:t>Job Market Signaling</w:t>
      </w:r>
      <w:r w:rsidRPr="00454C90">
        <w:rPr>
          <w:rFonts w:cs="Times New Roman"/>
          <w:noProof/>
          <w:szCs w:val="24"/>
        </w:rPr>
        <w:t xml:space="preserve">, </w:t>
      </w:r>
      <w:r w:rsidRPr="00454C90">
        <w:rPr>
          <w:rFonts w:cs="Times New Roman"/>
          <w:i/>
          <w:iCs/>
          <w:noProof/>
          <w:szCs w:val="24"/>
        </w:rPr>
        <w:t>64</w:t>
      </w:r>
      <w:r w:rsidRPr="00454C90">
        <w:rPr>
          <w:rFonts w:cs="Times New Roman"/>
          <w:noProof/>
          <w:szCs w:val="24"/>
        </w:rPr>
        <w:t>(4), 419. https://doi.org/10.1055/s-2004-820924</w:t>
      </w:r>
    </w:p>
    <w:p w14:paraId="3A066129" w14:textId="77777777" w:rsidR="00454C90" w:rsidRPr="00454C90" w:rsidRDefault="00454C90" w:rsidP="00454C90">
      <w:pPr>
        <w:widowControl w:val="0"/>
        <w:autoSpaceDE w:val="0"/>
        <w:autoSpaceDN w:val="0"/>
        <w:adjustRightInd w:val="0"/>
        <w:spacing w:after="0" w:line="240" w:lineRule="auto"/>
        <w:ind w:left="480" w:hanging="480"/>
        <w:rPr>
          <w:rFonts w:cs="Times New Roman"/>
          <w:noProof/>
        </w:rPr>
      </w:pPr>
      <w:r w:rsidRPr="00454C90">
        <w:rPr>
          <w:rFonts w:cs="Times New Roman"/>
          <w:noProof/>
          <w:szCs w:val="24"/>
        </w:rPr>
        <w:t xml:space="preserve">Syafrullah, S., &amp; Muharam, H. (2017). Analisis Pengaruh Kinerja Environmental , Social , Dan Governance ( Esg ) Terhadap Abnormal Return. </w:t>
      </w:r>
      <w:r w:rsidRPr="00454C90">
        <w:rPr>
          <w:rFonts w:cs="Times New Roman"/>
          <w:i/>
          <w:iCs/>
          <w:noProof/>
          <w:szCs w:val="24"/>
        </w:rPr>
        <w:t>Diponegoro Journal of Management</w:t>
      </w:r>
      <w:r w:rsidRPr="00454C90">
        <w:rPr>
          <w:rFonts w:cs="Times New Roman"/>
          <w:noProof/>
          <w:szCs w:val="24"/>
        </w:rPr>
        <w:t xml:space="preserve">, </w:t>
      </w:r>
      <w:r w:rsidRPr="00454C90">
        <w:rPr>
          <w:rFonts w:cs="Times New Roman"/>
          <w:i/>
          <w:iCs/>
          <w:noProof/>
          <w:szCs w:val="24"/>
        </w:rPr>
        <w:t>6</w:t>
      </w:r>
      <w:r w:rsidRPr="00454C90">
        <w:rPr>
          <w:rFonts w:cs="Times New Roman"/>
          <w:noProof/>
          <w:szCs w:val="24"/>
        </w:rPr>
        <w:t>(2), 1–14.</w:t>
      </w:r>
    </w:p>
    <w:p w14:paraId="3640B716" w14:textId="1ECD7B42" w:rsidR="00383592" w:rsidRPr="00EB3FE1" w:rsidRDefault="004F22F4" w:rsidP="00454C90">
      <w:pPr>
        <w:widowControl w:val="0"/>
        <w:autoSpaceDE w:val="0"/>
        <w:autoSpaceDN w:val="0"/>
        <w:adjustRightInd w:val="0"/>
        <w:spacing w:after="0" w:line="240" w:lineRule="auto"/>
        <w:ind w:left="480" w:hanging="480"/>
      </w:pPr>
      <w:r>
        <w:rPr>
          <w:rFonts w:eastAsia="Calibri" w:cs="Times New Roman"/>
          <w:noProof/>
          <w:szCs w:val="24"/>
          <w:lang w:val="en-GB"/>
        </w:rPr>
        <w:fldChar w:fldCharType="end"/>
      </w:r>
    </w:p>
    <w:sectPr w:rsidR="00383592" w:rsidRPr="00EB3FE1" w:rsidSect="00DB5996">
      <w:headerReference w:type="default" r:id="rId17"/>
      <w:footerReference w:type="default" r:id="rId18"/>
      <w:pgSz w:w="11907" w:h="16839" w:code="9"/>
      <w:pgMar w:top="1440" w:right="1440" w:bottom="2127" w:left="1440" w:header="763" w:footer="97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E74A" w14:textId="77777777" w:rsidR="00716332" w:rsidRDefault="00716332" w:rsidP="008F1002">
      <w:pPr>
        <w:spacing w:after="0" w:line="240" w:lineRule="auto"/>
      </w:pPr>
      <w:r>
        <w:separator/>
      </w:r>
    </w:p>
  </w:endnote>
  <w:endnote w:type="continuationSeparator" w:id="0">
    <w:p w14:paraId="58D65B0F" w14:textId="77777777" w:rsidR="00716332" w:rsidRDefault="00716332" w:rsidP="008F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aditional Arabic">
    <w:charset w:val="B2"/>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Lucida Sans">
    <w:panose1 w:val="020B0602030504020204"/>
    <w:charset w:val="00"/>
    <w:family w:val="swiss"/>
    <w:pitch w:val="variable"/>
    <w:sig w:usb0="01002A87" w:usb1="00000000" w:usb2="00000000" w:usb3="00000000" w:csb0="000100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00642"/>
      <w:docPartObj>
        <w:docPartGallery w:val="Page Numbers (Bottom of Page)"/>
        <w:docPartUnique/>
      </w:docPartObj>
    </w:sdtPr>
    <w:sdtEndPr>
      <w:rPr>
        <w:noProof/>
      </w:rPr>
    </w:sdtEndPr>
    <w:sdtContent>
      <w:p w14:paraId="0F8ED74A" w14:textId="77777777" w:rsidR="00C9460E" w:rsidRDefault="00C9460E" w:rsidP="00DB5996">
        <w:pPr>
          <w:pStyle w:val="Footer"/>
          <w:tabs>
            <w:tab w:val="clear" w:pos="9360"/>
            <w:tab w:val="left" w:pos="6040"/>
            <w:tab w:val="right" w:pos="9072"/>
          </w:tabs>
          <w:jc w:val="both"/>
        </w:pPr>
        <w:r w:rsidRPr="00DB5996">
          <w:rPr>
            <w:sz w:val="16"/>
          </w:rPr>
          <w:t>Copyright © 2021 GLOBAL ACADEMIA NETWORK - All rights reserved</w:t>
        </w:r>
        <w:r>
          <w:tab/>
        </w:r>
        <w:r>
          <w:tab/>
        </w:r>
        <w:r>
          <w:fldChar w:fldCharType="begin"/>
        </w:r>
        <w:r>
          <w:instrText xml:space="preserve"> PAGE   \* MERGEFORMAT </w:instrText>
        </w:r>
        <w:r>
          <w:fldChar w:fldCharType="separate"/>
        </w:r>
        <w:r w:rsidR="00A642A9">
          <w:rPr>
            <w:noProof/>
          </w:rPr>
          <w:t>5</w:t>
        </w:r>
        <w:r>
          <w:rPr>
            <w:noProof/>
          </w:rPr>
          <w:fldChar w:fldCharType="end"/>
        </w:r>
      </w:p>
    </w:sdtContent>
  </w:sdt>
  <w:p w14:paraId="74EF1CCE" w14:textId="77777777" w:rsidR="00C9460E" w:rsidRDefault="00C9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A763" w14:textId="77777777" w:rsidR="00716332" w:rsidRDefault="00716332" w:rsidP="008F1002">
      <w:pPr>
        <w:spacing w:after="0" w:line="240" w:lineRule="auto"/>
      </w:pPr>
      <w:r>
        <w:separator/>
      </w:r>
    </w:p>
  </w:footnote>
  <w:footnote w:type="continuationSeparator" w:id="0">
    <w:p w14:paraId="7B292A94" w14:textId="77777777" w:rsidR="00716332" w:rsidRDefault="00716332" w:rsidP="008F1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E4C9" w14:textId="0D74EE94" w:rsidR="00C9460E" w:rsidRPr="00C42DCE" w:rsidRDefault="00913453" w:rsidP="00C42DCE">
    <w:pPr>
      <w:pStyle w:val="Header"/>
      <w:jc w:val="right"/>
      <w:rPr>
        <w:rFonts w:cs="Times New Roman"/>
        <w:b/>
        <w:bCs/>
        <w:noProof/>
        <w:color w:val="000000" w:themeColor="text1"/>
        <w:sz w:val="20"/>
      </w:rPr>
    </w:pPr>
    <w:r w:rsidRPr="00913453">
      <w:rPr>
        <w:rFonts w:eastAsia="Calibri" w:cs="Arial"/>
        <w:noProof/>
        <w:sz w:val="20"/>
        <w:szCs w:val="20"/>
      </w:rPr>
      <mc:AlternateContent>
        <mc:Choice Requires="wps">
          <w:drawing>
            <wp:anchor distT="0" distB="0" distL="114300" distR="114300" simplePos="0" relativeHeight="251689984" behindDoc="0" locked="0" layoutInCell="1" allowOverlap="1" wp14:anchorId="45CB4A1D" wp14:editId="22E70910">
              <wp:simplePos x="0" y="0"/>
              <wp:positionH relativeFrom="column">
                <wp:posOffset>-232410</wp:posOffset>
              </wp:positionH>
              <wp:positionV relativeFrom="paragraph">
                <wp:posOffset>-83185</wp:posOffset>
              </wp:positionV>
              <wp:extent cx="1625600" cy="879475"/>
              <wp:effectExtent l="0" t="0" r="0" b="0"/>
              <wp:wrapNone/>
              <wp:docPr id="2" name="Rectangle 2"/>
              <wp:cNvGraphicFramePr/>
              <a:graphic xmlns:a="http://schemas.openxmlformats.org/drawingml/2006/main">
                <a:graphicData uri="http://schemas.microsoft.com/office/word/2010/wordprocessingShape">
                  <wps:wsp>
                    <wps:cNvSpPr/>
                    <wps:spPr>
                      <a:xfrm>
                        <a:off x="0" y="0"/>
                        <a:ext cx="1625600" cy="879475"/>
                      </a:xfrm>
                      <a:prstGeom prst="rect">
                        <a:avLst/>
                      </a:prstGeom>
                      <a:noFill/>
                      <a:ln w="12700" cap="flat" cmpd="sng" algn="ctr">
                        <a:noFill/>
                        <a:prstDash val="solid"/>
                        <a:miter lim="800000"/>
                      </a:ln>
                      <a:effectLst/>
                    </wps:spPr>
                    <wps:txbx>
                      <w:txbxContent>
                        <w:p w14:paraId="16A1E1AF" w14:textId="77777777" w:rsidR="00913453" w:rsidRDefault="00913453" w:rsidP="00913453">
                          <w:pPr>
                            <w:jc w:val="center"/>
                          </w:pPr>
                          <w:r>
                            <w:rPr>
                              <w:noProof/>
                            </w:rPr>
                            <w:drawing>
                              <wp:inline distT="0" distB="0" distL="0" distR="0" wp14:anchorId="5B5BAB9F" wp14:editId="66D3E3AD">
                                <wp:extent cx="1137882" cy="61741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rotWithShape="1">
                                        <a:blip r:embed="rId1">
                                          <a:extLst>
                                            <a:ext uri="{28A0092B-C50C-407E-A947-70E740481C1C}">
                                              <a14:useLocalDpi xmlns:a14="http://schemas.microsoft.com/office/drawing/2010/main" val="0"/>
                                            </a:ext>
                                          </a:extLst>
                                        </a:blip>
                                        <a:srcRect l="22159" t="29545" r="23539" b="31169"/>
                                        <a:stretch/>
                                      </pic:blipFill>
                                      <pic:spPr bwMode="auto">
                                        <a:xfrm>
                                          <a:off x="0" y="0"/>
                                          <a:ext cx="1140859" cy="61903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B4A1D" id="Rectangle 2" o:spid="_x0000_s1026" style="position:absolute;left:0;text-align:left;margin-left:-18.3pt;margin-top:-6.55pt;width:128pt;height:6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" filled="f" stroked="f" strokeweight="1pt">
              <v:textbox>
                <w:txbxContent>
                  <w:p w14:paraId="16A1E1AF" w14:textId="77777777" w:rsidR="00913453" w:rsidRDefault="00913453" w:rsidP="00913453">
                    <w:pPr>
                      <w:jc w:val="center"/>
                    </w:pPr>
                    <w:r>
                      <w:rPr>
                        <w:noProof/>
                      </w:rPr>
                      <w:drawing>
                        <wp:inline distT="0" distB="0" distL="0" distR="0" wp14:anchorId="5B5BAB9F" wp14:editId="66D3E3AD">
                          <wp:extent cx="1137882" cy="61741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rotWithShape="1">
                                  <a:blip r:embed="rId1">
                                    <a:extLst>
                                      <a:ext uri="{28A0092B-C50C-407E-A947-70E740481C1C}">
                                        <a14:useLocalDpi xmlns:a14="http://schemas.microsoft.com/office/drawing/2010/main" val="0"/>
                                      </a:ext>
                                    </a:extLst>
                                  </a:blip>
                                  <a:srcRect l="22159" t="29545" r="23539" b="31169"/>
                                  <a:stretch/>
                                </pic:blipFill>
                                <pic:spPr bwMode="auto">
                                  <a:xfrm>
                                    <a:off x="0" y="0"/>
                                    <a:ext cx="1140859" cy="619031"/>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Pr>
        <w:rFonts w:cs="Times New Roman"/>
        <w:b/>
        <w:bCs/>
        <w:noProof/>
        <w:color w:val="000000" w:themeColor="text1"/>
        <w:sz w:val="20"/>
      </w:rPr>
      <w:t>Proceeding Global</w:t>
    </w:r>
    <w:r w:rsidR="00C9460E" w:rsidRPr="00C42DCE">
      <w:rPr>
        <w:rFonts w:cs="Times New Roman"/>
        <w:b/>
        <w:bCs/>
        <w:noProof/>
        <w:color w:val="000000" w:themeColor="text1"/>
        <w:sz w:val="20"/>
      </w:rPr>
      <w:t xml:space="preserve"> </w:t>
    </w:r>
    <w:r>
      <w:rPr>
        <w:rFonts w:cs="Times New Roman"/>
        <w:b/>
        <w:bCs/>
        <w:noProof/>
        <w:color w:val="000000" w:themeColor="text1"/>
        <w:sz w:val="20"/>
      </w:rPr>
      <w:t>Academia Network Inter</w:t>
    </w:r>
    <w:r w:rsidR="00C9460E" w:rsidRPr="00C42DCE">
      <w:rPr>
        <w:rFonts w:cs="Times New Roman"/>
        <w:b/>
        <w:bCs/>
        <w:noProof/>
        <w:color w:val="000000" w:themeColor="text1"/>
        <w:sz w:val="20"/>
      </w:rPr>
      <w:t>n</w:t>
    </w:r>
    <w:r>
      <w:rPr>
        <w:rFonts w:cs="Times New Roman"/>
        <w:b/>
        <w:bCs/>
        <w:noProof/>
        <w:color w:val="000000" w:themeColor="text1"/>
        <w:sz w:val="20"/>
      </w:rPr>
      <w:t>ational Conference</w:t>
    </w:r>
  </w:p>
  <w:p w14:paraId="49EABA93" w14:textId="4DD2B1D9" w:rsidR="00C9460E" w:rsidRPr="00C42DCE" w:rsidRDefault="00913453" w:rsidP="00C42DCE">
    <w:pPr>
      <w:pStyle w:val="Header"/>
      <w:jc w:val="right"/>
      <w:rPr>
        <w:rFonts w:cs="Times New Roman"/>
        <w:b/>
        <w:bCs/>
        <w:noProof/>
        <w:color w:val="000000" w:themeColor="text1"/>
        <w:sz w:val="20"/>
      </w:rPr>
    </w:pPr>
    <w:r>
      <w:rPr>
        <w:rFonts w:cs="Times New Roman"/>
        <w:b/>
        <w:bCs/>
        <w:noProof/>
        <w:color w:val="000000" w:themeColor="text1"/>
        <w:sz w:val="20"/>
      </w:rPr>
      <w:t xml:space="preserve"> </w:t>
    </w:r>
  </w:p>
  <w:p w14:paraId="4D048526" w14:textId="52201825" w:rsidR="00C9460E" w:rsidRPr="00C42DCE" w:rsidRDefault="00C9460E" w:rsidP="00C42DCE">
    <w:pPr>
      <w:pStyle w:val="Header"/>
      <w:jc w:val="right"/>
      <w:rPr>
        <w:rFonts w:cs="Times New Roman"/>
        <w:b/>
        <w:bCs/>
        <w:noProof/>
        <w:color w:val="000000" w:themeColor="text1"/>
        <w:sz w:val="20"/>
      </w:rPr>
    </w:pPr>
  </w:p>
  <w:p w14:paraId="77908B6D" w14:textId="29455BDB" w:rsidR="00C9460E" w:rsidRDefault="00C9460E" w:rsidP="00C42DCE">
    <w:pPr>
      <w:pStyle w:val="Header"/>
      <w:jc w:val="right"/>
      <w:rPr>
        <w:rFonts w:cs="Times New Roman"/>
        <w:b/>
        <w:bCs/>
        <w:noProof/>
        <w:color w:val="000000" w:themeColor="text1"/>
        <w:sz w:val="20"/>
      </w:rPr>
    </w:pPr>
  </w:p>
  <w:p w14:paraId="32304A8B" w14:textId="77777777" w:rsidR="00C9460E" w:rsidRPr="001722BB" w:rsidRDefault="00C9460E" w:rsidP="00C42DCE">
    <w:pPr>
      <w:pStyle w:val="Header"/>
      <w:jc w:val="right"/>
      <w:rPr>
        <w:rFonts w:cs="Times New Roman"/>
        <w:b/>
        <w:bCs/>
        <w:noProof/>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FD4"/>
    <w:multiLevelType w:val="hybridMultilevel"/>
    <w:tmpl w:val="D902E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0DD"/>
    <w:multiLevelType w:val="hybridMultilevel"/>
    <w:tmpl w:val="45680638"/>
    <w:lvl w:ilvl="0" w:tplc="A6EC6038">
      <w:start w:val="1"/>
      <w:numFmt w:val="decimal"/>
      <w:pStyle w:val="TOC2"/>
      <w:lvlText w:val="%1."/>
      <w:lvlJc w:val="left"/>
      <w:pPr>
        <w:ind w:left="360" w:hanging="360"/>
      </w:pPr>
      <w:rPr>
        <w:rFonts w:ascii="Times New Roman" w:hAnsi="Times New Roman" w:hint="default"/>
        <w:b/>
        <w:sz w:val="22"/>
      </w:r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0D3FE4"/>
    <w:multiLevelType w:val="multilevel"/>
    <w:tmpl w:val="4DBEF814"/>
    <w:styleLink w:val="Mazleha-GayaUKM-Lampiran"/>
    <w:lvl w:ilvl="0">
      <w:start w:val="1"/>
      <w:numFmt w:val="upperLetter"/>
      <w:pStyle w:val="LampiranA"/>
      <w:lvlText w:val="Lampiran %1"/>
      <w:lvlJc w:val="left"/>
      <w:pPr>
        <w:tabs>
          <w:tab w:val="num" w:pos="1418"/>
        </w:tabs>
        <w:ind w:left="0" w:firstLine="0"/>
      </w:pPr>
      <w:rPr>
        <w:rFonts w:ascii="Times New Roman" w:hAnsi="Times New Roman" w:hint="default"/>
        <w:caps/>
        <w:sz w:val="22"/>
      </w:rPr>
    </w:lvl>
    <w:lvl w:ilvl="1">
      <w:start w:val="1"/>
      <w:numFmt w:val="decimal"/>
      <w:pStyle w:val="LampiranA1"/>
      <w:lvlText w:val="Lampiran %1.%2"/>
      <w:lvlJc w:val="left"/>
      <w:pPr>
        <w:tabs>
          <w:tab w:val="num" w:pos="1701"/>
        </w:tabs>
        <w:ind w:left="0" w:firstLine="0"/>
      </w:pPr>
      <w:rPr>
        <w:rFonts w:ascii="Times New Roman" w:hAnsi="Times New Roman" w:hint="default"/>
        <w:caps/>
        <w:sz w:val="22"/>
      </w:rPr>
    </w:lvl>
    <w:lvl w:ilvl="2">
      <w:start w:val="1"/>
      <w:numFmt w:val="decimal"/>
      <w:pStyle w:val="LampiranA11"/>
      <w:lvlText w:val="Lampiran %1.%2.%3"/>
      <w:lvlJc w:val="left"/>
      <w:pPr>
        <w:tabs>
          <w:tab w:val="num" w:pos="1843"/>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844911"/>
    <w:multiLevelType w:val="hybridMultilevel"/>
    <w:tmpl w:val="A3965B5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7" w15:restartNumberingAfterBreak="0">
    <w:nsid w:val="12D52391"/>
    <w:multiLevelType w:val="hybridMultilevel"/>
    <w:tmpl w:val="BDD08E2C"/>
    <w:lvl w:ilvl="0" w:tplc="0409000F">
      <w:start w:val="1"/>
      <w:numFmt w:val="decimal"/>
      <w:lvlText w:val="%1."/>
      <w:lvlJc w:val="left"/>
      <w:pPr>
        <w:ind w:left="720" w:hanging="360"/>
      </w:pPr>
      <w:rPr>
        <w:rFonts w:hint="default"/>
      </w:rPr>
    </w:lvl>
    <w:lvl w:ilvl="1" w:tplc="9132A7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946CC"/>
    <w:multiLevelType w:val="hybridMultilevel"/>
    <w:tmpl w:val="2B06E0E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70A2062"/>
    <w:multiLevelType w:val="hybridMultilevel"/>
    <w:tmpl w:val="27B8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F4625"/>
    <w:multiLevelType w:val="hybridMultilevel"/>
    <w:tmpl w:val="5A68E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C7548"/>
    <w:multiLevelType w:val="hybridMultilevel"/>
    <w:tmpl w:val="1DAE022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10505A"/>
    <w:multiLevelType w:val="hybridMultilevel"/>
    <w:tmpl w:val="AFB2C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71C85"/>
    <w:multiLevelType w:val="hybridMultilevel"/>
    <w:tmpl w:val="A8542830"/>
    <w:lvl w:ilvl="0" w:tplc="4409001B">
      <w:start w:val="1"/>
      <w:numFmt w:val="lowerRoman"/>
      <w:lvlText w:val="%1."/>
      <w:lvlJc w:val="righ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31A44E8"/>
    <w:multiLevelType w:val="hybridMultilevel"/>
    <w:tmpl w:val="89B461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5E3112"/>
    <w:multiLevelType w:val="hybridMultilevel"/>
    <w:tmpl w:val="569C0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254FF"/>
    <w:multiLevelType w:val="multilevel"/>
    <w:tmpl w:val="C3E6ECA0"/>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21" w15:restartNumberingAfterBreak="0">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2" w15:restartNumberingAfterBreak="0">
    <w:nsid w:val="319843C2"/>
    <w:multiLevelType w:val="hybridMultilevel"/>
    <w:tmpl w:val="6C2C3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131F3"/>
    <w:multiLevelType w:val="hybridMultilevel"/>
    <w:tmpl w:val="0DD8797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39C0345E"/>
    <w:multiLevelType w:val="hybridMultilevel"/>
    <w:tmpl w:val="8C24EA4C"/>
    <w:lvl w:ilvl="0" w:tplc="A14EADE2">
      <w:start w:val="1"/>
      <w:numFmt w:val="decimal"/>
      <w:lvlText w:val="(%1)"/>
      <w:lvlJc w:val="left"/>
      <w:pPr>
        <w:ind w:left="720" w:hanging="360"/>
      </w:pPr>
      <w:rPr>
        <w:rFonts w:hint="default"/>
      </w:rPr>
    </w:lvl>
    <w:lvl w:ilvl="1" w:tplc="A14EADE2">
      <w:start w:val="1"/>
      <w:numFmt w:val="decimal"/>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3BA029AC"/>
    <w:multiLevelType w:val="hybridMultilevel"/>
    <w:tmpl w:val="BA0AB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24C23"/>
    <w:multiLevelType w:val="multilevel"/>
    <w:tmpl w:val="92E263C6"/>
    <w:styleLink w:val="Footnote-Numbering"/>
    <w:lvl w:ilvl="0">
      <w:start w:val="1"/>
      <w:numFmt w:val="decimal"/>
      <w:lvlText w:val="%1."/>
      <w:lvlJc w:val="left"/>
      <w:pPr>
        <w:tabs>
          <w:tab w:val="num" w:pos="936"/>
        </w:tabs>
        <w:ind w:left="1134" w:hanging="283"/>
      </w:pPr>
      <w:rPr>
        <w:rFonts w:ascii="Times New Roman" w:hAnsi="Times New Roman" w:hint="default"/>
        <w:b w:val="0"/>
        <w:i w:val="0"/>
        <w:sz w:val="20"/>
      </w:rPr>
    </w:lvl>
    <w:lvl w:ilvl="1">
      <w:start w:val="1"/>
      <w:numFmt w:val="lowerLetter"/>
      <w:lvlText w:val="%2."/>
      <w:lvlJc w:val="left"/>
      <w:pPr>
        <w:tabs>
          <w:tab w:val="num" w:pos="936"/>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42D3CCF"/>
    <w:multiLevelType w:val="hybridMultilevel"/>
    <w:tmpl w:val="5B32099E"/>
    <w:lvl w:ilvl="0" w:tplc="0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4D723E2"/>
    <w:multiLevelType w:val="hybridMultilevel"/>
    <w:tmpl w:val="8E1A0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04755"/>
    <w:multiLevelType w:val="hybridMultilevel"/>
    <w:tmpl w:val="2AA67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5B42F4"/>
    <w:multiLevelType w:val="hybridMultilevel"/>
    <w:tmpl w:val="7D56E1B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2" w15:restartNumberingAfterBreak="0">
    <w:nsid w:val="476D6E74"/>
    <w:multiLevelType w:val="multilevel"/>
    <w:tmpl w:val="C270F1A0"/>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97666A6"/>
    <w:multiLevelType w:val="hybridMultilevel"/>
    <w:tmpl w:val="8436A2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4C7B5509"/>
    <w:multiLevelType w:val="multilevel"/>
    <w:tmpl w:val="248215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4DF90BE9"/>
    <w:multiLevelType w:val="hybridMultilevel"/>
    <w:tmpl w:val="378EB8B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512C38AB"/>
    <w:multiLevelType w:val="hybridMultilevel"/>
    <w:tmpl w:val="240EA2C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517D64E4"/>
    <w:multiLevelType w:val="hybridMultilevel"/>
    <w:tmpl w:val="4DF2D44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53595425"/>
    <w:multiLevelType w:val="hybridMultilevel"/>
    <w:tmpl w:val="A82E6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C97EEA"/>
    <w:multiLevelType w:val="hybridMultilevel"/>
    <w:tmpl w:val="71A8B8FA"/>
    <w:lvl w:ilvl="0" w:tplc="8B884C1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550741D2"/>
    <w:multiLevelType w:val="hybridMultilevel"/>
    <w:tmpl w:val="01B60CE0"/>
    <w:lvl w:ilvl="0" w:tplc="A14EADE2">
      <w:start w:val="1"/>
      <w:numFmt w:val="decimal"/>
      <w:lvlText w:val="(%1)"/>
      <w:lvlJc w:val="left"/>
      <w:pPr>
        <w:ind w:left="578" w:hanging="360"/>
      </w:pPr>
      <w:rPr>
        <w:rFonts w:hint="default"/>
      </w:rPr>
    </w:lvl>
    <w:lvl w:ilvl="1" w:tplc="A14EADE2">
      <w:start w:val="1"/>
      <w:numFmt w:val="decimal"/>
      <w:lvlText w:val="(%2)"/>
      <w:lvlJc w:val="left"/>
      <w:pPr>
        <w:ind w:left="1298" w:hanging="360"/>
      </w:pPr>
      <w:rPr>
        <w:rFonts w:hint="default"/>
      </w:rPr>
    </w:lvl>
    <w:lvl w:ilvl="2" w:tplc="54466FD8">
      <w:start w:val="1"/>
      <w:numFmt w:val="decimal"/>
      <w:lvlText w:val="%3."/>
      <w:lvlJc w:val="left"/>
      <w:pPr>
        <w:ind w:left="2558" w:hanging="720"/>
      </w:pPr>
      <w:rPr>
        <w:rFonts w:hint="default"/>
      </w:rPr>
    </w:lvl>
    <w:lvl w:ilvl="3" w:tplc="4409000F" w:tentative="1">
      <w:start w:val="1"/>
      <w:numFmt w:val="decimal"/>
      <w:lvlText w:val="%4."/>
      <w:lvlJc w:val="left"/>
      <w:pPr>
        <w:ind w:left="2738" w:hanging="360"/>
      </w:pPr>
    </w:lvl>
    <w:lvl w:ilvl="4" w:tplc="44090019" w:tentative="1">
      <w:start w:val="1"/>
      <w:numFmt w:val="lowerLetter"/>
      <w:lvlText w:val="%5."/>
      <w:lvlJc w:val="left"/>
      <w:pPr>
        <w:ind w:left="3458" w:hanging="360"/>
      </w:pPr>
    </w:lvl>
    <w:lvl w:ilvl="5" w:tplc="4409001B" w:tentative="1">
      <w:start w:val="1"/>
      <w:numFmt w:val="lowerRoman"/>
      <w:lvlText w:val="%6."/>
      <w:lvlJc w:val="right"/>
      <w:pPr>
        <w:ind w:left="4178" w:hanging="180"/>
      </w:pPr>
    </w:lvl>
    <w:lvl w:ilvl="6" w:tplc="4409000F" w:tentative="1">
      <w:start w:val="1"/>
      <w:numFmt w:val="decimal"/>
      <w:lvlText w:val="%7."/>
      <w:lvlJc w:val="left"/>
      <w:pPr>
        <w:ind w:left="4898" w:hanging="360"/>
      </w:pPr>
    </w:lvl>
    <w:lvl w:ilvl="7" w:tplc="44090019" w:tentative="1">
      <w:start w:val="1"/>
      <w:numFmt w:val="lowerLetter"/>
      <w:lvlText w:val="%8."/>
      <w:lvlJc w:val="left"/>
      <w:pPr>
        <w:ind w:left="5618" w:hanging="360"/>
      </w:pPr>
    </w:lvl>
    <w:lvl w:ilvl="8" w:tplc="4409001B" w:tentative="1">
      <w:start w:val="1"/>
      <w:numFmt w:val="lowerRoman"/>
      <w:lvlText w:val="%9."/>
      <w:lvlJc w:val="right"/>
      <w:pPr>
        <w:ind w:left="6338" w:hanging="180"/>
      </w:pPr>
    </w:lvl>
  </w:abstractNum>
  <w:abstractNum w:abstractNumId="42" w15:restartNumberingAfterBreak="0">
    <w:nsid w:val="55171A88"/>
    <w:multiLevelType w:val="hybridMultilevel"/>
    <w:tmpl w:val="FEE2CDB2"/>
    <w:lvl w:ilvl="0" w:tplc="4170DBE0">
      <w:start w:val="1"/>
      <w:numFmt w:val="decimal"/>
      <w:lvlText w:val="H%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4" w15:restartNumberingAfterBreak="0">
    <w:nsid w:val="586614B8"/>
    <w:multiLevelType w:val="hybridMultilevel"/>
    <w:tmpl w:val="187CCC3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58E06525"/>
    <w:multiLevelType w:val="hybridMultilevel"/>
    <w:tmpl w:val="7518B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8271C6"/>
    <w:multiLevelType w:val="hybridMultilevel"/>
    <w:tmpl w:val="097E7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99246A"/>
    <w:multiLevelType w:val="hybridMultilevel"/>
    <w:tmpl w:val="6B1ECD66"/>
    <w:lvl w:ilvl="0" w:tplc="69880D0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D240F0"/>
    <w:multiLevelType w:val="multilevel"/>
    <w:tmpl w:val="EA3A45D0"/>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49" w15:restartNumberingAfterBreak="0">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2EA63BE"/>
    <w:multiLevelType w:val="hybridMultilevel"/>
    <w:tmpl w:val="1842F83E"/>
    <w:lvl w:ilvl="0" w:tplc="CAB28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9D84451"/>
    <w:multiLevelType w:val="hybridMultilevel"/>
    <w:tmpl w:val="1F6CC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296328"/>
    <w:multiLevelType w:val="multilevel"/>
    <w:tmpl w:val="4DBEF814"/>
    <w:numStyleLink w:val="Mazleha-GayaUKM-Lampiran"/>
  </w:abstractNum>
  <w:abstractNum w:abstractNumId="53" w15:restartNumberingAfterBreak="0">
    <w:nsid w:val="6CD97D9B"/>
    <w:multiLevelType w:val="hybridMultilevel"/>
    <w:tmpl w:val="FC088D0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4" w15:restartNumberingAfterBreak="0">
    <w:nsid w:val="7C71490A"/>
    <w:multiLevelType w:val="hybridMultilevel"/>
    <w:tmpl w:val="7BC2293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5" w15:restartNumberingAfterBreak="0">
    <w:nsid w:val="7CDA1B49"/>
    <w:multiLevelType w:val="multilevel"/>
    <w:tmpl w:val="E9D0679E"/>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6" w15:restartNumberingAfterBreak="0">
    <w:nsid w:val="7F720F62"/>
    <w:multiLevelType w:val="hybridMultilevel"/>
    <w:tmpl w:val="9238191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5"/>
  </w:num>
  <w:num w:numId="2">
    <w:abstractNumId w:val="23"/>
  </w:num>
  <w:num w:numId="3">
    <w:abstractNumId w:val="6"/>
  </w:num>
  <w:num w:numId="4">
    <w:abstractNumId w:val="21"/>
  </w:num>
  <w:num w:numId="5">
    <w:abstractNumId w:val="4"/>
  </w:num>
  <w:num w:numId="6">
    <w:abstractNumId w:val="20"/>
  </w:num>
  <w:num w:numId="7">
    <w:abstractNumId w:val="48"/>
  </w:num>
  <w:num w:numId="8">
    <w:abstractNumId w:val="16"/>
  </w:num>
  <w:num w:numId="9">
    <w:abstractNumId w:val="19"/>
  </w:num>
  <w:num w:numId="10">
    <w:abstractNumId w:val="3"/>
  </w:num>
  <w:num w:numId="11">
    <w:abstractNumId w:val="2"/>
  </w:num>
  <w:num w:numId="12">
    <w:abstractNumId w:val="17"/>
  </w:num>
  <w:num w:numId="13">
    <w:abstractNumId w:val="12"/>
  </w:num>
  <w:num w:numId="14">
    <w:abstractNumId w:val="33"/>
  </w:num>
  <w:num w:numId="15">
    <w:abstractNumId w:val="32"/>
  </w:num>
  <w:num w:numId="16">
    <w:abstractNumId w:val="49"/>
  </w:num>
  <w:num w:numId="17">
    <w:abstractNumId w:val="27"/>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
  </w:num>
  <w:num w:numId="21">
    <w:abstractNumId w:val="51"/>
  </w:num>
  <w:num w:numId="22">
    <w:abstractNumId w:val="9"/>
  </w:num>
  <w:num w:numId="23">
    <w:abstractNumId w:val="13"/>
  </w:num>
  <w:num w:numId="24">
    <w:abstractNumId w:val="22"/>
  </w:num>
  <w:num w:numId="25">
    <w:abstractNumId w:val="39"/>
  </w:num>
  <w:num w:numId="26">
    <w:abstractNumId w:val="18"/>
  </w:num>
  <w:num w:numId="27">
    <w:abstractNumId w:val="46"/>
  </w:num>
  <w:num w:numId="28">
    <w:abstractNumId w:val="7"/>
  </w:num>
  <w:num w:numId="29">
    <w:abstractNumId w:val="8"/>
  </w:num>
  <w:num w:numId="30">
    <w:abstractNumId w:val="26"/>
  </w:num>
  <w:num w:numId="31">
    <w:abstractNumId w:val="10"/>
  </w:num>
  <w:num w:numId="32">
    <w:abstractNumId w:val="15"/>
  </w:num>
  <w:num w:numId="33">
    <w:abstractNumId w:val="47"/>
  </w:num>
  <w:num w:numId="34">
    <w:abstractNumId w:val="29"/>
  </w:num>
  <w:num w:numId="35">
    <w:abstractNumId w:val="0"/>
  </w:num>
  <w:num w:numId="36">
    <w:abstractNumId w:val="37"/>
  </w:num>
  <w:num w:numId="37">
    <w:abstractNumId w:val="25"/>
  </w:num>
  <w:num w:numId="38">
    <w:abstractNumId w:val="41"/>
  </w:num>
  <w:num w:numId="39">
    <w:abstractNumId w:val="28"/>
  </w:num>
  <w:num w:numId="40">
    <w:abstractNumId w:val="42"/>
  </w:num>
  <w:num w:numId="41">
    <w:abstractNumId w:val="34"/>
  </w:num>
  <w:num w:numId="42">
    <w:abstractNumId w:val="5"/>
  </w:num>
  <w:num w:numId="43">
    <w:abstractNumId w:val="56"/>
  </w:num>
  <w:num w:numId="44">
    <w:abstractNumId w:val="44"/>
  </w:num>
  <w:num w:numId="45">
    <w:abstractNumId w:val="24"/>
  </w:num>
  <w:num w:numId="46">
    <w:abstractNumId w:val="36"/>
  </w:num>
  <w:num w:numId="47">
    <w:abstractNumId w:val="14"/>
  </w:num>
  <w:num w:numId="48">
    <w:abstractNumId w:val="53"/>
  </w:num>
  <w:num w:numId="49">
    <w:abstractNumId w:val="11"/>
  </w:num>
  <w:num w:numId="50">
    <w:abstractNumId w:val="40"/>
  </w:num>
  <w:num w:numId="51">
    <w:abstractNumId w:val="31"/>
  </w:num>
  <w:num w:numId="52">
    <w:abstractNumId w:val="54"/>
  </w:num>
  <w:num w:numId="53">
    <w:abstractNumId w:val="38"/>
  </w:num>
  <w:num w:numId="54">
    <w:abstractNumId w:val="35"/>
  </w:num>
  <w:num w:numId="55">
    <w:abstractNumId w:val="45"/>
  </w:num>
  <w:num w:numId="56">
    <w:abstractNumId w:val="50"/>
  </w:num>
  <w:num w:numId="57">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02"/>
    <w:rsid w:val="00004826"/>
    <w:rsid w:val="0000528D"/>
    <w:rsid w:val="00010D6E"/>
    <w:rsid w:val="00011423"/>
    <w:rsid w:val="0001160F"/>
    <w:rsid w:val="00012931"/>
    <w:rsid w:val="00014940"/>
    <w:rsid w:val="00014A91"/>
    <w:rsid w:val="0001712F"/>
    <w:rsid w:val="00021842"/>
    <w:rsid w:val="000224C7"/>
    <w:rsid w:val="00022ECE"/>
    <w:rsid w:val="0002780E"/>
    <w:rsid w:val="00031A6C"/>
    <w:rsid w:val="0004115E"/>
    <w:rsid w:val="00044E5E"/>
    <w:rsid w:val="00046108"/>
    <w:rsid w:val="000502BE"/>
    <w:rsid w:val="00056190"/>
    <w:rsid w:val="000563EC"/>
    <w:rsid w:val="00071846"/>
    <w:rsid w:val="00071ABC"/>
    <w:rsid w:val="000761F6"/>
    <w:rsid w:val="00076B6A"/>
    <w:rsid w:val="000861BE"/>
    <w:rsid w:val="00086ADE"/>
    <w:rsid w:val="00086D06"/>
    <w:rsid w:val="00090ED4"/>
    <w:rsid w:val="0009683C"/>
    <w:rsid w:val="000A3008"/>
    <w:rsid w:val="000B13A0"/>
    <w:rsid w:val="000C0881"/>
    <w:rsid w:val="000C2F7C"/>
    <w:rsid w:val="000C7469"/>
    <w:rsid w:val="000C75E0"/>
    <w:rsid w:val="000D38CF"/>
    <w:rsid w:val="000E0EC8"/>
    <w:rsid w:val="000E1564"/>
    <w:rsid w:val="000E3983"/>
    <w:rsid w:val="000E6891"/>
    <w:rsid w:val="000F0D4B"/>
    <w:rsid w:val="000F15E9"/>
    <w:rsid w:val="000F32D4"/>
    <w:rsid w:val="000F7AF4"/>
    <w:rsid w:val="00101366"/>
    <w:rsid w:val="00103094"/>
    <w:rsid w:val="00103196"/>
    <w:rsid w:val="00104431"/>
    <w:rsid w:val="00110B8E"/>
    <w:rsid w:val="00111C42"/>
    <w:rsid w:val="0011280D"/>
    <w:rsid w:val="00112F41"/>
    <w:rsid w:val="00113276"/>
    <w:rsid w:val="00113512"/>
    <w:rsid w:val="0011546D"/>
    <w:rsid w:val="00116766"/>
    <w:rsid w:val="00123DA4"/>
    <w:rsid w:val="001248A4"/>
    <w:rsid w:val="0013284B"/>
    <w:rsid w:val="00136243"/>
    <w:rsid w:val="001365BC"/>
    <w:rsid w:val="00137A56"/>
    <w:rsid w:val="00140205"/>
    <w:rsid w:val="00146AE6"/>
    <w:rsid w:val="00151431"/>
    <w:rsid w:val="00157DC5"/>
    <w:rsid w:val="00164906"/>
    <w:rsid w:val="00166CD1"/>
    <w:rsid w:val="001722BB"/>
    <w:rsid w:val="001730CF"/>
    <w:rsid w:val="001753B2"/>
    <w:rsid w:val="001774C4"/>
    <w:rsid w:val="00180A1E"/>
    <w:rsid w:val="00184D02"/>
    <w:rsid w:val="00193850"/>
    <w:rsid w:val="00193D80"/>
    <w:rsid w:val="00194504"/>
    <w:rsid w:val="001A5F3F"/>
    <w:rsid w:val="001A6E02"/>
    <w:rsid w:val="001B0314"/>
    <w:rsid w:val="001B12D3"/>
    <w:rsid w:val="001B1CFF"/>
    <w:rsid w:val="001B2764"/>
    <w:rsid w:val="001B2F2C"/>
    <w:rsid w:val="001B511B"/>
    <w:rsid w:val="001B7162"/>
    <w:rsid w:val="001C79E4"/>
    <w:rsid w:val="001D2064"/>
    <w:rsid w:val="001D2B00"/>
    <w:rsid w:val="001E29CC"/>
    <w:rsid w:val="001E4C9A"/>
    <w:rsid w:val="001F0818"/>
    <w:rsid w:val="001F0CB7"/>
    <w:rsid w:val="001F1A68"/>
    <w:rsid w:val="001F49ED"/>
    <w:rsid w:val="001F5C2B"/>
    <w:rsid w:val="001F6356"/>
    <w:rsid w:val="00202421"/>
    <w:rsid w:val="00205683"/>
    <w:rsid w:val="002114DF"/>
    <w:rsid w:val="00211544"/>
    <w:rsid w:val="00211E5C"/>
    <w:rsid w:val="00211F89"/>
    <w:rsid w:val="00212623"/>
    <w:rsid w:val="0021373E"/>
    <w:rsid w:val="00214517"/>
    <w:rsid w:val="00224910"/>
    <w:rsid w:val="00232188"/>
    <w:rsid w:val="00233377"/>
    <w:rsid w:val="00237A99"/>
    <w:rsid w:val="00243E72"/>
    <w:rsid w:val="00245045"/>
    <w:rsid w:val="00245E54"/>
    <w:rsid w:val="00250581"/>
    <w:rsid w:val="0025622B"/>
    <w:rsid w:val="00266053"/>
    <w:rsid w:val="0027158E"/>
    <w:rsid w:val="0027527F"/>
    <w:rsid w:val="00275296"/>
    <w:rsid w:val="00281876"/>
    <w:rsid w:val="00290E3A"/>
    <w:rsid w:val="00294BBF"/>
    <w:rsid w:val="002A1F54"/>
    <w:rsid w:val="002A224D"/>
    <w:rsid w:val="002A70C4"/>
    <w:rsid w:val="002B35CD"/>
    <w:rsid w:val="002B4274"/>
    <w:rsid w:val="002B6CB3"/>
    <w:rsid w:val="002B6D1A"/>
    <w:rsid w:val="002B74C6"/>
    <w:rsid w:val="002B7B60"/>
    <w:rsid w:val="002C7CE1"/>
    <w:rsid w:val="002D0712"/>
    <w:rsid w:val="002D4181"/>
    <w:rsid w:val="002D4708"/>
    <w:rsid w:val="002E38D9"/>
    <w:rsid w:val="002F652F"/>
    <w:rsid w:val="00300367"/>
    <w:rsid w:val="00301738"/>
    <w:rsid w:val="003017D3"/>
    <w:rsid w:val="0030560A"/>
    <w:rsid w:val="00310255"/>
    <w:rsid w:val="003143E5"/>
    <w:rsid w:val="00314B57"/>
    <w:rsid w:val="00316595"/>
    <w:rsid w:val="00316E3D"/>
    <w:rsid w:val="00320BAE"/>
    <w:rsid w:val="00323ACE"/>
    <w:rsid w:val="0032418E"/>
    <w:rsid w:val="003269F7"/>
    <w:rsid w:val="00327787"/>
    <w:rsid w:val="0033115B"/>
    <w:rsid w:val="00331FD9"/>
    <w:rsid w:val="00334AE8"/>
    <w:rsid w:val="00336646"/>
    <w:rsid w:val="00343DCF"/>
    <w:rsid w:val="003443CB"/>
    <w:rsid w:val="003451FB"/>
    <w:rsid w:val="003469B8"/>
    <w:rsid w:val="00352245"/>
    <w:rsid w:val="00355D69"/>
    <w:rsid w:val="003576E0"/>
    <w:rsid w:val="00367653"/>
    <w:rsid w:val="00370338"/>
    <w:rsid w:val="00370F33"/>
    <w:rsid w:val="00371149"/>
    <w:rsid w:val="00372647"/>
    <w:rsid w:val="0037570D"/>
    <w:rsid w:val="00381721"/>
    <w:rsid w:val="00383592"/>
    <w:rsid w:val="00383D5B"/>
    <w:rsid w:val="00383E70"/>
    <w:rsid w:val="00385E7B"/>
    <w:rsid w:val="003868ED"/>
    <w:rsid w:val="00386A06"/>
    <w:rsid w:val="00387C3F"/>
    <w:rsid w:val="003A511E"/>
    <w:rsid w:val="003B2A60"/>
    <w:rsid w:val="003B3F94"/>
    <w:rsid w:val="003B76DF"/>
    <w:rsid w:val="003C0412"/>
    <w:rsid w:val="003C04D4"/>
    <w:rsid w:val="003C0665"/>
    <w:rsid w:val="003C312E"/>
    <w:rsid w:val="003C38AC"/>
    <w:rsid w:val="003C68AC"/>
    <w:rsid w:val="003D4229"/>
    <w:rsid w:val="003D50A5"/>
    <w:rsid w:val="003D5D97"/>
    <w:rsid w:val="003E036C"/>
    <w:rsid w:val="003E3A79"/>
    <w:rsid w:val="003E42AD"/>
    <w:rsid w:val="003E7D35"/>
    <w:rsid w:val="003F0100"/>
    <w:rsid w:val="003F38CA"/>
    <w:rsid w:val="003F514B"/>
    <w:rsid w:val="003F5BBA"/>
    <w:rsid w:val="003F6363"/>
    <w:rsid w:val="00400681"/>
    <w:rsid w:val="00400742"/>
    <w:rsid w:val="004035A0"/>
    <w:rsid w:val="00406EE2"/>
    <w:rsid w:val="00410017"/>
    <w:rsid w:val="004106C1"/>
    <w:rsid w:val="0041242A"/>
    <w:rsid w:val="004158EC"/>
    <w:rsid w:val="00420DF6"/>
    <w:rsid w:val="004245C9"/>
    <w:rsid w:val="0042509B"/>
    <w:rsid w:val="004272DE"/>
    <w:rsid w:val="00431F41"/>
    <w:rsid w:val="00433AD7"/>
    <w:rsid w:val="0043601F"/>
    <w:rsid w:val="00440793"/>
    <w:rsid w:val="00440DF1"/>
    <w:rsid w:val="00451089"/>
    <w:rsid w:val="00452F7F"/>
    <w:rsid w:val="00454C90"/>
    <w:rsid w:val="0045666D"/>
    <w:rsid w:val="00462F31"/>
    <w:rsid w:val="00465547"/>
    <w:rsid w:val="004660F3"/>
    <w:rsid w:val="00467F4E"/>
    <w:rsid w:val="004711DA"/>
    <w:rsid w:val="0047176B"/>
    <w:rsid w:val="00471FE0"/>
    <w:rsid w:val="00473EFB"/>
    <w:rsid w:val="004745C8"/>
    <w:rsid w:val="004747C4"/>
    <w:rsid w:val="004777E1"/>
    <w:rsid w:val="00481DBA"/>
    <w:rsid w:val="00483B94"/>
    <w:rsid w:val="00484DC4"/>
    <w:rsid w:val="00484F30"/>
    <w:rsid w:val="004852EA"/>
    <w:rsid w:val="00486840"/>
    <w:rsid w:val="004875A2"/>
    <w:rsid w:val="00490282"/>
    <w:rsid w:val="00490A69"/>
    <w:rsid w:val="004914CD"/>
    <w:rsid w:val="0049463C"/>
    <w:rsid w:val="004A0D01"/>
    <w:rsid w:val="004A422A"/>
    <w:rsid w:val="004A5D3F"/>
    <w:rsid w:val="004A753F"/>
    <w:rsid w:val="004B1E2E"/>
    <w:rsid w:val="004B2525"/>
    <w:rsid w:val="004B31EC"/>
    <w:rsid w:val="004C14C9"/>
    <w:rsid w:val="004C48C8"/>
    <w:rsid w:val="004C4E5C"/>
    <w:rsid w:val="004C5159"/>
    <w:rsid w:val="004C5948"/>
    <w:rsid w:val="004C637A"/>
    <w:rsid w:val="004C69F0"/>
    <w:rsid w:val="004C6D29"/>
    <w:rsid w:val="004D2578"/>
    <w:rsid w:val="004D2AF6"/>
    <w:rsid w:val="004D3F0F"/>
    <w:rsid w:val="004D6F89"/>
    <w:rsid w:val="004E1920"/>
    <w:rsid w:val="004E6B1A"/>
    <w:rsid w:val="004E7FDC"/>
    <w:rsid w:val="004F107E"/>
    <w:rsid w:val="004F1303"/>
    <w:rsid w:val="004F22F4"/>
    <w:rsid w:val="004F25D4"/>
    <w:rsid w:val="004F56EA"/>
    <w:rsid w:val="004F5F64"/>
    <w:rsid w:val="004F78C3"/>
    <w:rsid w:val="004F7BD0"/>
    <w:rsid w:val="005016B2"/>
    <w:rsid w:val="00506185"/>
    <w:rsid w:val="005070B7"/>
    <w:rsid w:val="005105B0"/>
    <w:rsid w:val="00511450"/>
    <w:rsid w:val="00516AD6"/>
    <w:rsid w:val="0052328A"/>
    <w:rsid w:val="00530D1C"/>
    <w:rsid w:val="00531C5F"/>
    <w:rsid w:val="005332BF"/>
    <w:rsid w:val="005352C3"/>
    <w:rsid w:val="005358D9"/>
    <w:rsid w:val="00537331"/>
    <w:rsid w:val="00541768"/>
    <w:rsid w:val="00541CC3"/>
    <w:rsid w:val="00543DF9"/>
    <w:rsid w:val="00543E2A"/>
    <w:rsid w:val="00546266"/>
    <w:rsid w:val="00555479"/>
    <w:rsid w:val="005557AC"/>
    <w:rsid w:val="005569C1"/>
    <w:rsid w:val="0055783C"/>
    <w:rsid w:val="00557C11"/>
    <w:rsid w:val="005633C7"/>
    <w:rsid w:val="00563B4A"/>
    <w:rsid w:val="00567833"/>
    <w:rsid w:val="005735C3"/>
    <w:rsid w:val="00573EC4"/>
    <w:rsid w:val="00576065"/>
    <w:rsid w:val="0058468C"/>
    <w:rsid w:val="00591CDE"/>
    <w:rsid w:val="00592E43"/>
    <w:rsid w:val="00592F9C"/>
    <w:rsid w:val="005A0784"/>
    <w:rsid w:val="005A7E74"/>
    <w:rsid w:val="005B10BE"/>
    <w:rsid w:val="005B36FF"/>
    <w:rsid w:val="005B5535"/>
    <w:rsid w:val="005D004B"/>
    <w:rsid w:val="005D01AC"/>
    <w:rsid w:val="005D20A8"/>
    <w:rsid w:val="005D2C2E"/>
    <w:rsid w:val="005D7927"/>
    <w:rsid w:val="005E02B1"/>
    <w:rsid w:val="005E2085"/>
    <w:rsid w:val="005E3D54"/>
    <w:rsid w:val="005E7B0C"/>
    <w:rsid w:val="005E7EE0"/>
    <w:rsid w:val="005F0821"/>
    <w:rsid w:val="005F19D4"/>
    <w:rsid w:val="005F3EDA"/>
    <w:rsid w:val="005F6F3F"/>
    <w:rsid w:val="006036D1"/>
    <w:rsid w:val="006044E9"/>
    <w:rsid w:val="00604D0A"/>
    <w:rsid w:val="00607472"/>
    <w:rsid w:val="006074E1"/>
    <w:rsid w:val="006075FB"/>
    <w:rsid w:val="00607ED7"/>
    <w:rsid w:val="00614F7B"/>
    <w:rsid w:val="00617C97"/>
    <w:rsid w:val="00620360"/>
    <w:rsid w:val="00622C20"/>
    <w:rsid w:val="00624F04"/>
    <w:rsid w:val="00627E82"/>
    <w:rsid w:val="00631A32"/>
    <w:rsid w:val="00632093"/>
    <w:rsid w:val="0063493F"/>
    <w:rsid w:val="00635F5C"/>
    <w:rsid w:val="00636D56"/>
    <w:rsid w:val="00641E94"/>
    <w:rsid w:val="00644D38"/>
    <w:rsid w:val="00651A66"/>
    <w:rsid w:val="00651DA1"/>
    <w:rsid w:val="00654A9B"/>
    <w:rsid w:val="00655474"/>
    <w:rsid w:val="00660A60"/>
    <w:rsid w:val="0066194A"/>
    <w:rsid w:val="006622F0"/>
    <w:rsid w:val="00662DFE"/>
    <w:rsid w:val="006639E4"/>
    <w:rsid w:val="00665197"/>
    <w:rsid w:val="00667AD4"/>
    <w:rsid w:val="0067117A"/>
    <w:rsid w:val="00671720"/>
    <w:rsid w:val="00673E8D"/>
    <w:rsid w:val="00675CE1"/>
    <w:rsid w:val="006760E0"/>
    <w:rsid w:val="00680BEC"/>
    <w:rsid w:val="00684549"/>
    <w:rsid w:val="006919B5"/>
    <w:rsid w:val="00695545"/>
    <w:rsid w:val="006A6108"/>
    <w:rsid w:val="006A7CB4"/>
    <w:rsid w:val="006B20E5"/>
    <w:rsid w:val="006B2CC3"/>
    <w:rsid w:val="006B7112"/>
    <w:rsid w:val="006C798A"/>
    <w:rsid w:val="006C7D6F"/>
    <w:rsid w:val="006D0D88"/>
    <w:rsid w:val="006D1896"/>
    <w:rsid w:val="006D49B9"/>
    <w:rsid w:val="006E3415"/>
    <w:rsid w:val="006E38C8"/>
    <w:rsid w:val="006E400D"/>
    <w:rsid w:val="006E512F"/>
    <w:rsid w:val="006E5507"/>
    <w:rsid w:val="006E6D6A"/>
    <w:rsid w:val="006F208C"/>
    <w:rsid w:val="006F31B2"/>
    <w:rsid w:val="006F481A"/>
    <w:rsid w:val="006F4963"/>
    <w:rsid w:val="006F6511"/>
    <w:rsid w:val="006F75FA"/>
    <w:rsid w:val="007028E2"/>
    <w:rsid w:val="00703116"/>
    <w:rsid w:val="00704671"/>
    <w:rsid w:val="00705FB1"/>
    <w:rsid w:val="00706BF7"/>
    <w:rsid w:val="0071373D"/>
    <w:rsid w:val="00713F00"/>
    <w:rsid w:val="00715B15"/>
    <w:rsid w:val="00716332"/>
    <w:rsid w:val="007167A7"/>
    <w:rsid w:val="00717D9D"/>
    <w:rsid w:val="00717DF5"/>
    <w:rsid w:val="0072216B"/>
    <w:rsid w:val="00722517"/>
    <w:rsid w:val="007240FD"/>
    <w:rsid w:val="007243F6"/>
    <w:rsid w:val="007264CC"/>
    <w:rsid w:val="007269D8"/>
    <w:rsid w:val="00727662"/>
    <w:rsid w:val="00731CDE"/>
    <w:rsid w:val="00732D4C"/>
    <w:rsid w:val="00735BC3"/>
    <w:rsid w:val="00750932"/>
    <w:rsid w:val="00752101"/>
    <w:rsid w:val="007556A4"/>
    <w:rsid w:val="0075766D"/>
    <w:rsid w:val="00760214"/>
    <w:rsid w:val="007635A5"/>
    <w:rsid w:val="00763DBC"/>
    <w:rsid w:val="00766820"/>
    <w:rsid w:val="00767C00"/>
    <w:rsid w:val="00771CBE"/>
    <w:rsid w:val="00784EDF"/>
    <w:rsid w:val="00785EDB"/>
    <w:rsid w:val="007865F3"/>
    <w:rsid w:val="007871AF"/>
    <w:rsid w:val="00793D06"/>
    <w:rsid w:val="007952D1"/>
    <w:rsid w:val="00796E6C"/>
    <w:rsid w:val="007A7AB3"/>
    <w:rsid w:val="007A7F3F"/>
    <w:rsid w:val="007B01BF"/>
    <w:rsid w:val="007B37BE"/>
    <w:rsid w:val="007B5110"/>
    <w:rsid w:val="007B5987"/>
    <w:rsid w:val="007B59EF"/>
    <w:rsid w:val="007C0B32"/>
    <w:rsid w:val="007D0F41"/>
    <w:rsid w:val="007D5E7C"/>
    <w:rsid w:val="007E10AB"/>
    <w:rsid w:val="007E2B75"/>
    <w:rsid w:val="007F3899"/>
    <w:rsid w:val="007F3AAF"/>
    <w:rsid w:val="007F5372"/>
    <w:rsid w:val="007F6D89"/>
    <w:rsid w:val="008011ED"/>
    <w:rsid w:val="00804298"/>
    <w:rsid w:val="0080522E"/>
    <w:rsid w:val="00807A53"/>
    <w:rsid w:val="00816D39"/>
    <w:rsid w:val="00821889"/>
    <w:rsid w:val="008249D9"/>
    <w:rsid w:val="008258A8"/>
    <w:rsid w:val="00830172"/>
    <w:rsid w:val="00833526"/>
    <w:rsid w:val="008346EF"/>
    <w:rsid w:val="0084150E"/>
    <w:rsid w:val="008438FF"/>
    <w:rsid w:val="00844D59"/>
    <w:rsid w:val="0084642E"/>
    <w:rsid w:val="00847E36"/>
    <w:rsid w:val="00851DEB"/>
    <w:rsid w:val="0085356F"/>
    <w:rsid w:val="008563A9"/>
    <w:rsid w:val="00857101"/>
    <w:rsid w:val="008600C9"/>
    <w:rsid w:val="00860178"/>
    <w:rsid w:val="00860DB3"/>
    <w:rsid w:val="008627A9"/>
    <w:rsid w:val="00862ED4"/>
    <w:rsid w:val="00867103"/>
    <w:rsid w:val="00871A8E"/>
    <w:rsid w:val="00873D47"/>
    <w:rsid w:val="00873E0B"/>
    <w:rsid w:val="0087558F"/>
    <w:rsid w:val="00883065"/>
    <w:rsid w:val="00891BEB"/>
    <w:rsid w:val="008951E8"/>
    <w:rsid w:val="00896E50"/>
    <w:rsid w:val="00896E9A"/>
    <w:rsid w:val="008A24CD"/>
    <w:rsid w:val="008A3AD2"/>
    <w:rsid w:val="008A45FE"/>
    <w:rsid w:val="008B019C"/>
    <w:rsid w:val="008B283D"/>
    <w:rsid w:val="008B389C"/>
    <w:rsid w:val="008B5AD0"/>
    <w:rsid w:val="008C0669"/>
    <w:rsid w:val="008C3177"/>
    <w:rsid w:val="008C34EA"/>
    <w:rsid w:val="008C3E75"/>
    <w:rsid w:val="008C463A"/>
    <w:rsid w:val="008C6918"/>
    <w:rsid w:val="008D0147"/>
    <w:rsid w:val="008D0152"/>
    <w:rsid w:val="008D455B"/>
    <w:rsid w:val="008E11AA"/>
    <w:rsid w:val="008E394B"/>
    <w:rsid w:val="008E401A"/>
    <w:rsid w:val="008E54F6"/>
    <w:rsid w:val="008F1002"/>
    <w:rsid w:val="008F6CE6"/>
    <w:rsid w:val="009014BC"/>
    <w:rsid w:val="00903407"/>
    <w:rsid w:val="0090361B"/>
    <w:rsid w:val="00904A67"/>
    <w:rsid w:val="00906EF2"/>
    <w:rsid w:val="0091173C"/>
    <w:rsid w:val="00913453"/>
    <w:rsid w:val="009135A5"/>
    <w:rsid w:val="009154F2"/>
    <w:rsid w:val="00916B9F"/>
    <w:rsid w:val="009224DB"/>
    <w:rsid w:val="00923276"/>
    <w:rsid w:val="009252C3"/>
    <w:rsid w:val="00930126"/>
    <w:rsid w:val="009306A7"/>
    <w:rsid w:val="0093553C"/>
    <w:rsid w:val="00937F75"/>
    <w:rsid w:val="009420D8"/>
    <w:rsid w:val="00942525"/>
    <w:rsid w:val="00945431"/>
    <w:rsid w:val="00950EC3"/>
    <w:rsid w:val="0095354F"/>
    <w:rsid w:val="00953B57"/>
    <w:rsid w:val="00954146"/>
    <w:rsid w:val="00963167"/>
    <w:rsid w:val="00964206"/>
    <w:rsid w:val="00964CD6"/>
    <w:rsid w:val="00964DC8"/>
    <w:rsid w:val="00970FE5"/>
    <w:rsid w:val="009805B9"/>
    <w:rsid w:val="009822E4"/>
    <w:rsid w:val="00985A44"/>
    <w:rsid w:val="009940EF"/>
    <w:rsid w:val="009944C1"/>
    <w:rsid w:val="00994545"/>
    <w:rsid w:val="009948DA"/>
    <w:rsid w:val="00995CDB"/>
    <w:rsid w:val="009974E2"/>
    <w:rsid w:val="009A0271"/>
    <w:rsid w:val="009A0B1A"/>
    <w:rsid w:val="009A5D1A"/>
    <w:rsid w:val="009B2E73"/>
    <w:rsid w:val="009B3341"/>
    <w:rsid w:val="009B38F0"/>
    <w:rsid w:val="009B6896"/>
    <w:rsid w:val="009C0D04"/>
    <w:rsid w:val="009D0006"/>
    <w:rsid w:val="009D3278"/>
    <w:rsid w:val="009D5E1B"/>
    <w:rsid w:val="009D6277"/>
    <w:rsid w:val="009D7608"/>
    <w:rsid w:val="009D7FF8"/>
    <w:rsid w:val="009E62B3"/>
    <w:rsid w:val="009F0CC8"/>
    <w:rsid w:val="009F27E2"/>
    <w:rsid w:val="009F3015"/>
    <w:rsid w:val="009F43D6"/>
    <w:rsid w:val="009F5740"/>
    <w:rsid w:val="00A017BF"/>
    <w:rsid w:val="00A052B4"/>
    <w:rsid w:val="00A07B75"/>
    <w:rsid w:val="00A23EAF"/>
    <w:rsid w:val="00A25AD5"/>
    <w:rsid w:val="00A30FB8"/>
    <w:rsid w:val="00A34512"/>
    <w:rsid w:val="00A3491F"/>
    <w:rsid w:val="00A40EA0"/>
    <w:rsid w:val="00A465FB"/>
    <w:rsid w:val="00A5238D"/>
    <w:rsid w:val="00A5438D"/>
    <w:rsid w:val="00A57D42"/>
    <w:rsid w:val="00A61FED"/>
    <w:rsid w:val="00A63C6D"/>
    <w:rsid w:val="00A642A9"/>
    <w:rsid w:val="00A70F0B"/>
    <w:rsid w:val="00A714C5"/>
    <w:rsid w:val="00A76297"/>
    <w:rsid w:val="00A80939"/>
    <w:rsid w:val="00A82240"/>
    <w:rsid w:val="00AB0A0B"/>
    <w:rsid w:val="00AB0D83"/>
    <w:rsid w:val="00AB11F6"/>
    <w:rsid w:val="00AB2403"/>
    <w:rsid w:val="00AB3A9D"/>
    <w:rsid w:val="00AB789B"/>
    <w:rsid w:val="00AC1643"/>
    <w:rsid w:val="00AC2662"/>
    <w:rsid w:val="00AC3637"/>
    <w:rsid w:val="00AC3E37"/>
    <w:rsid w:val="00AC747E"/>
    <w:rsid w:val="00AC75E8"/>
    <w:rsid w:val="00AD0C53"/>
    <w:rsid w:val="00AE103E"/>
    <w:rsid w:val="00AE1F43"/>
    <w:rsid w:val="00AE30E9"/>
    <w:rsid w:val="00AE36A9"/>
    <w:rsid w:val="00AE47BE"/>
    <w:rsid w:val="00AE4FD0"/>
    <w:rsid w:val="00AE57B2"/>
    <w:rsid w:val="00AE6EE2"/>
    <w:rsid w:val="00AE7E8A"/>
    <w:rsid w:val="00AF4607"/>
    <w:rsid w:val="00AF50BC"/>
    <w:rsid w:val="00B14165"/>
    <w:rsid w:val="00B1645E"/>
    <w:rsid w:val="00B22E12"/>
    <w:rsid w:val="00B309E9"/>
    <w:rsid w:val="00B3598D"/>
    <w:rsid w:val="00B368C1"/>
    <w:rsid w:val="00B37761"/>
    <w:rsid w:val="00B37C33"/>
    <w:rsid w:val="00B42706"/>
    <w:rsid w:val="00B45903"/>
    <w:rsid w:val="00B46268"/>
    <w:rsid w:val="00B52B9A"/>
    <w:rsid w:val="00B5384A"/>
    <w:rsid w:val="00B56C34"/>
    <w:rsid w:val="00B715CA"/>
    <w:rsid w:val="00B72313"/>
    <w:rsid w:val="00B7405F"/>
    <w:rsid w:val="00B76A45"/>
    <w:rsid w:val="00B77EC3"/>
    <w:rsid w:val="00B86A7C"/>
    <w:rsid w:val="00B90BF5"/>
    <w:rsid w:val="00B93D95"/>
    <w:rsid w:val="00B94FFC"/>
    <w:rsid w:val="00B9560E"/>
    <w:rsid w:val="00B95D56"/>
    <w:rsid w:val="00B9723F"/>
    <w:rsid w:val="00B97994"/>
    <w:rsid w:val="00BA12CF"/>
    <w:rsid w:val="00BA1D61"/>
    <w:rsid w:val="00BA6510"/>
    <w:rsid w:val="00BA6C8A"/>
    <w:rsid w:val="00BB1630"/>
    <w:rsid w:val="00BB3D00"/>
    <w:rsid w:val="00BB6D9F"/>
    <w:rsid w:val="00BC271A"/>
    <w:rsid w:val="00BD19B8"/>
    <w:rsid w:val="00BD2E82"/>
    <w:rsid w:val="00BD4230"/>
    <w:rsid w:val="00BD4D41"/>
    <w:rsid w:val="00BD7409"/>
    <w:rsid w:val="00BE1106"/>
    <w:rsid w:val="00BE161F"/>
    <w:rsid w:val="00BE2D61"/>
    <w:rsid w:val="00BE7D02"/>
    <w:rsid w:val="00BF0607"/>
    <w:rsid w:val="00BF721E"/>
    <w:rsid w:val="00C00A73"/>
    <w:rsid w:val="00C01531"/>
    <w:rsid w:val="00C0190C"/>
    <w:rsid w:val="00C04A2A"/>
    <w:rsid w:val="00C065C9"/>
    <w:rsid w:val="00C11293"/>
    <w:rsid w:val="00C1304D"/>
    <w:rsid w:val="00C166D5"/>
    <w:rsid w:val="00C202C2"/>
    <w:rsid w:val="00C20557"/>
    <w:rsid w:val="00C2373A"/>
    <w:rsid w:val="00C255CE"/>
    <w:rsid w:val="00C32789"/>
    <w:rsid w:val="00C332CC"/>
    <w:rsid w:val="00C37933"/>
    <w:rsid w:val="00C4025F"/>
    <w:rsid w:val="00C42DCE"/>
    <w:rsid w:val="00C51F6B"/>
    <w:rsid w:val="00C5472B"/>
    <w:rsid w:val="00C617A4"/>
    <w:rsid w:val="00C65511"/>
    <w:rsid w:val="00C6571B"/>
    <w:rsid w:val="00C65A41"/>
    <w:rsid w:val="00C74B88"/>
    <w:rsid w:val="00C77A96"/>
    <w:rsid w:val="00C77E72"/>
    <w:rsid w:val="00C822A7"/>
    <w:rsid w:val="00C82B0D"/>
    <w:rsid w:val="00C87712"/>
    <w:rsid w:val="00C8787F"/>
    <w:rsid w:val="00C91B9B"/>
    <w:rsid w:val="00C9460E"/>
    <w:rsid w:val="00C95511"/>
    <w:rsid w:val="00CA2519"/>
    <w:rsid w:val="00CA3FC8"/>
    <w:rsid w:val="00CA70FC"/>
    <w:rsid w:val="00CA7AE1"/>
    <w:rsid w:val="00CB2359"/>
    <w:rsid w:val="00CB357F"/>
    <w:rsid w:val="00CB3BD3"/>
    <w:rsid w:val="00CB46B6"/>
    <w:rsid w:val="00CB5D1E"/>
    <w:rsid w:val="00CB6668"/>
    <w:rsid w:val="00CC2064"/>
    <w:rsid w:val="00CC23C9"/>
    <w:rsid w:val="00CC6E3C"/>
    <w:rsid w:val="00CC7EF6"/>
    <w:rsid w:val="00CD2BA5"/>
    <w:rsid w:val="00CD2D02"/>
    <w:rsid w:val="00CD5B6A"/>
    <w:rsid w:val="00CD69CF"/>
    <w:rsid w:val="00CD74B3"/>
    <w:rsid w:val="00CE5AC3"/>
    <w:rsid w:val="00CF0A0B"/>
    <w:rsid w:val="00CF2070"/>
    <w:rsid w:val="00D00912"/>
    <w:rsid w:val="00D0330E"/>
    <w:rsid w:val="00D04D97"/>
    <w:rsid w:val="00D11210"/>
    <w:rsid w:val="00D11970"/>
    <w:rsid w:val="00D11D70"/>
    <w:rsid w:val="00D12060"/>
    <w:rsid w:val="00D16787"/>
    <w:rsid w:val="00D169AE"/>
    <w:rsid w:val="00D16ADA"/>
    <w:rsid w:val="00D17482"/>
    <w:rsid w:val="00D27CB9"/>
    <w:rsid w:val="00D30161"/>
    <w:rsid w:val="00D313B4"/>
    <w:rsid w:val="00D37F51"/>
    <w:rsid w:val="00D43057"/>
    <w:rsid w:val="00D46B1A"/>
    <w:rsid w:val="00D50403"/>
    <w:rsid w:val="00D50408"/>
    <w:rsid w:val="00D52D0B"/>
    <w:rsid w:val="00D5697E"/>
    <w:rsid w:val="00D61D5C"/>
    <w:rsid w:val="00D626B3"/>
    <w:rsid w:val="00D664FE"/>
    <w:rsid w:val="00D6712E"/>
    <w:rsid w:val="00D71DAF"/>
    <w:rsid w:val="00D76EBF"/>
    <w:rsid w:val="00D81253"/>
    <w:rsid w:val="00D84130"/>
    <w:rsid w:val="00D842F6"/>
    <w:rsid w:val="00D84874"/>
    <w:rsid w:val="00D8592D"/>
    <w:rsid w:val="00D868AE"/>
    <w:rsid w:val="00D9132D"/>
    <w:rsid w:val="00D94DF6"/>
    <w:rsid w:val="00D9548C"/>
    <w:rsid w:val="00D978E5"/>
    <w:rsid w:val="00D97BF2"/>
    <w:rsid w:val="00D97CBD"/>
    <w:rsid w:val="00DA2119"/>
    <w:rsid w:val="00DA30DB"/>
    <w:rsid w:val="00DA68AE"/>
    <w:rsid w:val="00DB08B5"/>
    <w:rsid w:val="00DB5996"/>
    <w:rsid w:val="00DC2361"/>
    <w:rsid w:val="00DC2DD7"/>
    <w:rsid w:val="00DC69C3"/>
    <w:rsid w:val="00DD4DE9"/>
    <w:rsid w:val="00DD73FF"/>
    <w:rsid w:val="00DE05FE"/>
    <w:rsid w:val="00DE4456"/>
    <w:rsid w:val="00DE5213"/>
    <w:rsid w:val="00DE56B4"/>
    <w:rsid w:val="00DE66AA"/>
    <w:rsid w:val="00DE6D43"/>
    <w:rsid w:val="00DE7DE0"/>
    <w:rsid w:val="00DF5ADF"/>
    <w:rsid w:val="00DF6531"/>
    <w:rsid w:val="00E00C4E"/>
    <w:rsid w:val="00E04C4A"/>
    <w:rsid w:val="00E1290E"/>
    <w:rsid w:val="00E1590C"/>
    <w:rsid w:val="00E178CA"/>
    <w:rsid w:val="00E215B4"/>
    <w:rsid w:val="00E24916"/>
    <w:rsid w:val="00E41285"/>
    <w:rsid w:val="00E46A9A"/>
    <w:rsid w:val="00E542F5"/>
    <w:rsid w:val="00E54873"/>
    <w:rsid w:val="00E616FD"/>
    <w:rsid w:val="00E700E4"/>
    <w:rsid w:val="00E70344"/>
    <w:rsid w:val="00E71600"/>
    <w:rsid w:val="00E72417"/>
    <w:rsid w:val="00E739FF"/>
    <w:rsid w:val="00E74984"/>
    <w:rsid w:val="00E76631"/>
    <w:rsid w:val="00E830C7"/>
    <w:rsid w:val="00E853C4"/>
    <w:rsid w:val="00E865BD"/>
    <w:rsid w:val="00E86E4D"/>
    <w:rsid w:val="00E903AF"/>
    <w:rsid w:val="00E92F87"/>
    <w:rsid w:val="00E94762"/>
    <w:rsid w:val="00EA125D"/>
    <w:rsid w:val="00EA32D1"/>
    <w:rsid w:val="00EA45EC"/>
    <w:rsid w:val="00EA72C5"/>
    <w:rsid w:val="00EA793F"/>
    <w:rsid w:val="00EB1C40"/>
    <w:rsid w:val="00EB2CE1"/>
    <w:rsid w:val="00EB3FE1"/>
    <w:rsid w:val="00EB592E"/>
    <w:rsid w:val="00EC5C12"/>
    <w:rsid w:val="00EC783B"/>
    <w:rsid w:val="00ED008C"/>
    <w:rsid w:val="00ED2BB9"/>
    <w:rsid w:val="00ED4C7B"/>
    <w:rsid w:val="00ED50A2"/>
    <w:rsid w:val="00ED75FC"/>
    <w:rsid w:val="00EE1D69"/>
    <w:rsid w:val="00EE2FA1"/>
    <w:rsid w:val="00EE3140"/>
    <w:rsid w:val="00EE3824"/>
    <w:rsid w:val="00EF1592"/>
    <w:rsid w:val="00EF57B7"/>
    <w:rsid w:val="00EF74A8"/>
    <w:rsid w:val="00F01584"/>
    <w:rsid w:val="00F01807"/>
    <w:rsid w:val="00F10997"/>
    <w:rsid w:val="00F10C52"/>
    <w:rsid w:val="00F11947"/>
    <w:rsid w:val="00F11B21"/>
    <w:rsid w:val="00F123D1"/>
    <w:rsid w:val="00F12DA0"/>
    <w:rsid w:val="00F1383C"/>
    <w:rsid w:val="00F138B7"/>
    <w:rsid w:val="00F14384"/>
    <w:rsid w:val="00F22971"/>
    <w:rsid w:val="00F242B2"/>
    <w:rsid w:val="00F244F2"/>
    <w:rsid w:val="00F30B53"/>
    <w:rsid w:val="00F4047D"/>
    <w:rsid w:val="00F42D0B"/>
    <w:rsid w:val="00F4321D"/>
    <w:rsid w:val="00F53A53"/>
    <w:rsid w:val="00F61171"/>
    <w:rsid w:val="00F613D7"/>
    <w:rsid w:val="00F756D6"/>
    <w:rsid w:val="00F76194"/>
    <w:rsid w:val="00F775EB"/>
    <w:rsid w:val="00F77B44"/>
    <w:rsid w:val="00F82F3F"/>
    <w:rsid w:val="00F84F3E"/>
    <w:rsid w:val="00F85DD0"/>
    <w:rsid w:val="00F85DDB"/>
    <w:rsid w:val="00F87D37"/>
    <w:rsid w:val="00F90E2D"/>
    <w:rsid w:val="00F91241"/>
    <w:rsid w:val="00F92525"/>
    <w:rsid w:val="00F97235"/>
    <w:rsid w:val="00F97323"/>
    <w:rsid w:val="00FA0F50"/>
    <w:rsid w:val="00FA1B44"/>
    <w:rsid w:val="00FA3AFB"/>
    <w:rsid w:val="00FA564F"/>
    <w:rsid w:val="00FB3B52"/>
    <w:rsid w:val="00FB524C"/>
    <w:rsid w:val="00FB66E5"/>
    <w:rsid w:val="00FC0985"/>
    <w:rsid w:val="00FC276A"/>
    <w:rsid w:val="00FC2F7E"/>
    <w:rsid w:val="00FC70EA"/>
    <w:rsid w:val="00FD2D51"/>
    <w:rsid w:val="00FD62C7"/>
    <w:rsid w:val="00FD76CD"/>
    <w:rsid w:val="00FE0C05"/>
    <w:rsid w:val="00FE260A"/>
    <w:rsid w:val="00FE2FBD"/>
    <w:rsid w:val="00FE5E1E"/>
    <w:rsid w:val="00FE667B"/>
    <w:rsid w:val="00FF13E2"/>
    <w:rsid w:val="00FF2156"/>
    <w:rsid w:val="00FF2941"/>
    <w:rsid w:val="00FF3CA3"/>
    <w:rsid w:val="00FF3E72"/>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B8250"/>
  <w15:docId w15:val="{923E9A05-D2A6-432E-978A-53345C80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BD"/>
    <w:pPr>
      <w:spacing w:after="120"/>
    </w:pPr>
    <w:rPr>
      <w:rFonts w:ascii="Times New Roman" w:hAnsi="Times New Roman"/>
      <w:sz w:val="24"/>
    </w:rPr>
  </w:style>
  <w:style w:type="paragraph" w:styleId="Heading1">
    <w:name w:val="heading 1"/>
    <w:basedOn w:val="Normal"/>
    <w:next w:val="Normal"/>
    <w:link w:val="Heading1Char"/>
    <w:autoRedefine/>
    <w:uiPriority w:val="9"/>
    <w:qFormat/>
    <w:rsid w:val="00E71600"/>
    <w:pPr>
      <w:keepNext/>
      <w:keepLines/>
      <w:spacing w:before="480" w:after="480" w:line="240" w:lineRule="auto"/>
      <w:outlineLvl w:val="0"/>
    </w:pPr>
    <w:rPr>
      <w:rFonts w:eastAsia="Times New Roman" w:cs="Times New Roman"/>
      <w:b/>
      <w:bCs/>
      <w:caps/>
      <w:szCs w:val="28"/>
      <w:lang w:val="en-GB"/>
    </w:rPr>
  </w:style>
  <w:style w:type="paragraph" w:styleId="Heading2">
    <w:name w:val="heading 2"/>
    <w:basedOn w:val="Normal"/>
    <w:next w:val="Normal"/>
    <w:link w:val="Heading2Char"/>
    <w:autoRedefine/>
    <w:uiPriority w:val="9"/>
    <w:unhideWhenUsed/>
    <w:qFormat/>
    <w:rsid w:val="00AE47BE"/>
    <w:pPr>
      <w:keepNext/>
      <w:keepLines/>
      <w:numPr>
        <w:ilvl w:val="1"/>
        <w:numId w:val="1"/>
      </w:numPr>
      <w:spacing w:after="480" w:line="240" w:lineRule="auto"/>
      <w:jc w:val="center"/>
      <w:outlineLvl w:val="1"/>
    </w:pPr>
    <w:rPr>
      <w:rFonts w:eastAsia="Times New Roman" w:cs="Times New Roman"/>
      <w:b/>
      <w:bCs/>
      <w:caps/>
      <w:sz w:val="32"/>
      <w:szCs w:val="26"/>
      <w:shd w:val="clear" w:color="auto" w:fill="FFFFFF"/>
      <w:lang w:val="en-GB"/>
    </w:rPr>
  </w:style>
  <w:style w:type="paragraph" w:styleId="Heading3">
    <w:name w:val="heading 3"/>
    <w:basedOn w:val="Normal"/>
    <w:next w:val="Normal"/>
    <w:link w:val="Heading3Char"/>
    <w:uiPriority w:val="9"/>
    <w:unhideWhenUsed/>
    <w:qFormat/>
    <w:rsid w:val="0095354F"/>
    <w:pPr>
      <w:keepNext/>
      <w:keepLines/>
      <w:spacing w:before="40" w:after="0" w:line="360" w:lineRule="auto"/>
      <w:jc w:val="both"/>
      <w:outlineLvl w:val="2"/>
    </w:pPr>
    <w:rPr>
      <w:rFonts w:asciiTheme="majorHAnsi" w:eastAsiaTheme="majorEastAsia" w:hAnsiTheme="majorHAnsi" w:cstheme="majorBidi"/>
      <w:color w:val="243F60" w:themeColor="accent1" w:themeShade="7F"/>
      <w:szCs w:val="24"/>
      <w:lang w:val="en-GB"/>
    </w:rPr>
  </w:style>
  <w:style w:type="paragraph" w:styleId="Heading4">
    <w:name w:val="heading 4"/>
    <w:basedOn w:val="Normal"/>
    <w:next w:val="Normal"/>
    <w:link w:val="Heading4Char"/>
    <w:autoRedefine/>
    <w:uiPriority w:val="9"/>
    <w:unhideWhenUsed/>
    <w:qFormat/>
    <w:rsid w:val="00816D39"/>
    <w:pPr>
      <w:keepNext/>
      <w:keepLines/>
      <w:spacing w:after="0" w:line="240" w:lineRule="auto"/>
      <w:jc w:val="both"/>
      <w:outlineLvl w:val="3"/>
    </w:pPr>
    <w:rPr>
      <w:rFonts w:eastAsia="Times New Roman" w:cs="Times New Roman"/>
      <w:b/>
      <w:bCs/>
      <w:iCs/>
      <w:lang w:val="en-GB"/>
    </w:rPr>
  </w:style>
  <w:style w:type="paragraph" w:styleId="Heading5">
    <w:name w:val="heading 5"/>
    <w:basedOn w:val="Normal"/>
    <w:next w:val="Normal"/>
    <w:link w:val="Heading5Char"/>
    <w:autoRedefine/>
    <w:uiPriority w:val="9"/>
    <w:unhideWhenUsed/>
    <w:qFormat/>
    <w:rsid w:val="00406EE2"/>
    <w:pPr>
      <w:keepNext/>
      <w:keepLines/>
      <w:numPr>
        <w:ilvl w:val="4"/>
        <w:numId w:val="1"/>
      </w:numPr>
      <w:spacing w:before="480" w:after="480" w:line="240" w:lineRule="auto"/>
      <w:ind w:firstLine="709"/>
      <w:jc w:val="both"/>
      <w:outlineLvl w:val="4"/>
    </w:pPr>
    <w:rPr>
      <w:rFonts w:asciiTheme="majorBidi" w:eastAsiaTheme="majorEastAsia" w:hAnsiTheme="majorBidi" w:cstheme="majorBidi"/>
      <w:lang w:val="en-GB"/>
    </w:rPr>
  </w:style>
  <w:style w:type="paragraph" w:styleId="Heading6">
    <w:name w:val="heading 6"/>
    <w:basedOn w:val="Normal"/>
    <w:next w:val="Normal"/>
    <w:link w:val="Heading6Char"/>
    <w:uiPriority w:val="9"/>
    <w:unhideWhenUsed/>
    <w:qFormat/>
    <w:rsid w:val="0095354F"/>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unhideWhenUsed/>
    <w:qFormat/>
    <w:rsid w:val="0095354F"/>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95354F"/>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nhideWhenUsed/>
    <w:qFormat/>
    <w:rsid w:val="0095354F"/>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00"/>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AE47BE"/>
    <w:rPr>
      <w:rFonts w:ascii="Times New Roman" w:eastAsia="Times New Roman" w:hAnsi="Times New Roman" w:cs="Times New Roman"/>
      <w:b/>
      <w:bCs/>
      <w:caps/>
      <w:sz w:val="32"/>
      <w:szCs w:val="26"/>
      <w:lang w:val="en-GB"/>
    </w:rPr>
  </w:style>
  <w:style w:type="character" w:customStyle="1" w:styleId="Heading3Char">
    <w:name w:val="Heading 3 Char"/>
    <w:basedOn w:val="DefaultParagraphFont"/>
    <w:link w:val="Heading3"/>
    <w:uiPriority w:val="9"/>
    <w:rsid w:val="0095354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qFormat/>
    <w:rsid w:val="00816D39"/>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406EE2"/>
    <w:rPr>
      <w:rFonts w:asciiTheme="majorBidi" w:eastAsiaTheme="majorEastAsia" w:hAnsiTheme="majorBidi" w:cstheme="majorBidi"/>
      <w:sz w:val="24"/>
      <w:lang w:val="en-GB"/>
    </w:rPr>
  </w:style>
  <w:style w:type="character" w:customStyle="1" w:styleId="Heading6Char">
    <w:name w:val="Heading 6 Char"/>
    <w:basedOn w:val="DefaultParagraphFont"/>
    <w:link w:val="Heading6"/>
    <w:uiPriority w:val="9"/>
    <w:rsid w:val="0095354F"/>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rsid w:val="0095354F"/>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95354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95354F"/>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qFormat/>
    <w:rsid w:val="008F1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02"/>
  </w:style>
  <w:style w:type="paragraph" w:styleId="Footer">
    <w:name w:val="footer"/>
    <w:basedOn w:val="Normal"/>
    <w:link w:val="FooterChar"/>
    <w:uiPriority w:val="99"/>
    <w:unhideWhenUsed/>
    <w:qFormat/>
    <w:rsid w:val="008F1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02"/>
  </w:style>
  <w:style w:type="paragraph" w:styleId="BalloonText">
    <w:name w:val="Balloon Text"/>
    <w:basedOn w:val="Normal"/>
    <w:link w:val="BalloonTextChar"/>
    <w:uiPriority w:val="99"/>
    <w:semiHidden/>
    <w:unhideWhenUsed/>
    <w:rsid w:val="008F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02"/>
    <w:rPr>
      <w:rFonts w:ascii="Tahoma" w:hAnsi="Tahoma" w:cs="Tahoma"/>
      <w:sz w:val="16"/>
      <w:szCs w:val="16"/>
    </w:rPr>
  </w:style>
  <w:style w:type="paragraph" w:customStyle="1" w:styleId="Default">
    <w:name w:val="Default"/>
    <w:qFormat/>
    <w:rsid w:val="009535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unhideWhenUsed/>
    <w:qFormat/>
    <w:rsid w:val="0095354F"/>
    <w:pPr>
      <w:spacing w:after="0" w:line="240" w:lineRule="auto"/>
      <w:jc w:val="both"/>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rsid w:val="0095354F"/>
    <w:rPr>
      <w:rFonts w:asciiTheme="majorBidi" w:hAnsiTheme="majorBidi" w:cstheme="majorBidi"/>
      <w:sz w:val="20"/>
      <w:szCs w:val="20"/>
    </w:rPr>
  </w:style>
  <w:style w:type="character" w:styleId="FootnoteReference">
    <w:name w:val="footnote reference"/>
    <w:basedOn w:val="DefaultParagraphFont"/>
    <w:uiPriority w:val="99"/>
    <w:unhideWhenUsed/>
    <w:rsid w:val="0095354F"/>
    <w:rPr>
      <w:vertAlign w:val="superscript"/>
    </w:rPr>
  </w:style>
  <w:style w:type="character" w:styleId="EndnoteReference">
    <w:name w:val="endnote reference"/>
    <w:basedOn w:val="DefaultParagraphFont"/>
    <w:uiPriority w:val="99"/>
    <w:semiHidden/>
    <w:unhideWhenUsed/>
    <w:rsid w:val="0095354F"/>
    <w:rPr>
      <w:vertAlign w:val="superscript"/>
    </w:rPr>
  </w:style>
  <w:style w:type="table" w:styleId="TableGrid">
    <w:name w:val="Table Grid"/>
    <w:basedOn w:val="TableNormal"/>
    <w:uiPriority w:val="39"/>
    <w:qFormat/>
    <w:rsid w:val="0095354F"/>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9535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rsid w:val="009535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uiPriority w:val="39"/>
    <w:rsid w:val="009535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39"/>
    <w:rsid w:val="0095354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410017"/>
    <w:pPr>
      <w:spacing w:after="0" w:line="276" w:lineRule="auto"/>
      <w:outlineLvl w:val="9"/>
    </w:pPr>
    <w:rPr>
      <w:rFonts w:asciiTheme="majorHAnsi" w:eastAsiaTheme="majorEastAsia" w:hAnsiTheme="majorHAnsi" w:cstheme="majorBidi"/>
      <w:caps w:val="0"/>
      <w:color w:val="365F91" w:themeColor="accent1" w:themeShade="BF"/>
      <w:sz w:val="28"/>
      <w:lang w:val="en-US" w:eastAsia="ja-JP"/>
    </w:rPr>
  </w:style>
  <w:style w:type="paragraph" w:styleId="TOC2">
    <w:name w:val="toc 2"/>
    <w:basedOn w:val="Normal"/>
    <w:next w:val="Normal"/>
    <w:autoRedefine/>
    <w:uiPriority w:val="39"/>
    <w:unhideWhenUsed/>
    <w:qFormat/>
    <w:rsid w:val="00232188"/>
    <w:pPr>
      <w:numPr>
        <w:numId w:val="20"/>
      </w:numPr>
      <w:tabs>
        <w:tab w:val="right" w:leader="dot" w:pos="9190"/>
      </w:tabs>
      <w:spacing w:after="0" w:line="240" w:lineRule="auto"/>
    </w:pPr>
    <w:rPr>
      <w:b/>
    </w:rPr>
  </w:style>
  <w:style w:type="character" w:styleId="Hyperlink">
    <w:name w:val="Hyperlink"/>
    <w:basedOn w:val="DefaultParagraphFont"/>
    <w:uiPriority w:val="99"/>
    <w:unhideWhenUsed/>
    <w:qFormat/>
    <w:rsid w:val="00410017"/>
    <w:rPr>
      <w:color w:val="0000FF" w:themeColor="hyperlink"/>
      <w:u w:val="single"/>
    </w:rPr>
  </w:style>
  <w:style w:type="character" w:customStyle="1" w:styleId="ff1">
    <w:name w:val="ff1"/>
    <w:basedOn w:val="DefaultParagraphFont"/>
    <w:rsid w:val="0009683C"/>
  </w:style>
  <w:style w:type="character" w:customStyle="1" w:styleId="ls0">
    <w:name w:val="ls0"/>
    <w:basedOn w:val="DefaultParagraphFont"/>
    <w:rsid w:val="0009683C"/>
  </w:style>
  <w:style w:type="character" w:styleId="SubtleEmphasis">
    <w:name w:val="Subtle Emphasis"/>
    <w:basedOn w:val="DefaultParagraphFont"/>
    <w:uiPriority w:val="19"/>
    <w:qFormat/>
    <w:rsid w:val="0085356F"/>
    <w:rPr>
      <w:rFonts w:ascii="Times New Roman" w:eastAsiaTheme="minorEastAsia" w:hAnsi="Times New Roman" w:cstheme="minorBidi" w:hint="default"/>
      <w:bCs w:val="0"/>
      <w:i/>
      <w:iCs/>
      <w:color w:val="808080" w:themeColor="text1" w:themeTint="7F"/>
      <w:szCs w:val="22"/>
      <w:lang w:val="en-US"/>
    </w:rPr>
  </w:style>
  <w:style w:type="paragraph" w:customStyle="1" w:styleId="Author">
    <w:name w:val="Author"/>
    <w:rsid w:val="00FA0F50"/>
    <w:pPr>
      <w:suppressAutoHyphens/>
      <w:spacing w:after="0" w:line="240" w:lineRule="auto"/>
      <w:jc w:val="center"/>
    </w:pPr>
    <w:rPr>
      <w:rFonts w:ascii="Times New Roman" w:eastAsia="Times New Roman" w:hAnsi="Times New Roman" w:cs="Times New Roman"/>
      <w:color w:val="000000"/>
      <w:sz w:val="24"/>
      <w:szCs w:val="24"/>
      <w:lang w:val="en-GB" w:eastAsia="zh-CN"/>
    </w:rPr>
  </w:style>
  <w:style w:type="paragraph" w:styleId="ListParagraph">
    <w:name w:val="List Paragraph"/>
    <w:aliases w:val="content,awal,List Paragraph2,HEADING 1,Judul 11"/>
    <w:basedOn w:val="Normal"/>
    <w:link w:val="ListParagraphChar"/>
    <w:uiPriority w:val="34"/>
    <w:qFormat/>
    <w:rsid w:val="00FA0F50"/>
    <w:pPr>
      <w:spacing w:after="160" w:line="259" w:lineRule="auto"/>
      <w:ind w:left="720"/>
      <w:contextualSpacing/>
    </w:pPr>
    <w:rPr>
      <w:lang w:val="en-AU"/>
    </w:rPr>
  </w:style>
  <w:style w:type="character" w:customStyle="1" w:styleId="ListParagraphChar">
    <w:name w:val="List Paragraph Char"/>
    <w:aliases w:val="content Char,awal Char,List Paragraph2 Char,HEADING 1 Char,Judul 11 Char"/>
    <w:link w:val="ListParagraph"/>
    <w:uiPriority w:val="34"/>
    <w:locked/>
    <w:rsid w:val="005633C7"/>
    <w:rPr>
      <w:rFonts w:ascii="Times New Roman" w:hAnsi="Times New Roman"/>
      <w:sz w:val="24"/>
      <w:lang w:val="en-AU"/>
    </w:rPr>
  </w:style>
  <w:style w:type="paragraph" w:styleId="NormalWeb">
    <w:name w:val="Normal (Web)"/>
    <w:basedOn w:val="Normal"/>
    <w:link w:val="NormalWebChar"/>
    <w:uiPriority w:val="99"/>
    <w:unhideWhenUsed/>
    <w:rsid w:val="00FA0F50"/>
    <w:pPr>
      <w:spacing w:before="100" w:beforeAutospacing="1" w:after="100" w:afterAutospacing="1" w:line="240" w:lineRule="auto"/>
    </w:pPr>
    <w:rPr>
      <w:rFonts w:eastAsia="Times New Roman" w:cs="Times New Roman"/>
      <w:szCs w:val="24"/>
      <w:lang w:val="en-MY" w:eastAsia="en-MY"/>
    </w:rPr>
  </w:style>
  <w:style w:type="paragraph" w:customStyle="1" w:styleId="Authorname">
    <w:name w:val="Author name"/>
    <w:uiPriority w:val="99"/>
    <w:rsid w:val="00FA0F50"/>
    <w:pPr>
      <w:suppressAutoHyphens/>
      <w:spacing w:before="240" w:after="0" w:line="240" w:lineRule="auto"/>
      <w:jc w:val="center"/>
    </w:pPr>
    <w:rPr>
      <w:rFonts w:ascii="Times New Roman" w:eastAsia="Arial" w:hAnsi="Times New Roman" w:cs="Times New Roman"/>
      <w:b/>
      <w:sz w:val="24"/>
      <w:szCs w:val="20"/>
      <w:lang w:eastAsia="ar-SA"/>
    </w:rPr>
  </w:style>
  <w:style w:type="paragraph" w:styleId="BodyText">
    <w:name w:val="Body Text"/>
    <w:basedOn w:val="Normal"/>
    <w:link w:val="BodyTextChar"/>
    <w:uiPriority w:val="1"/>
    <w:qFormat/>
    <w:rsid w:val="00FA0F50"/>
    <w:pPr>
      <w:widowControl w:val="0"/>
      <w:spacing w:before="3" w:after="0" w:line="240" w:lineRule="auto"/>
      <w:ind w:left="307" w:firstLine="600"/>
    </w:pPr>
    <w:rPr>
      <w:rFonts w:eastAsia="Times New Roman" w:cs="Times New Roman"/>
      <w:sz w:val="26"/>
      <w:szCs w:val="26"/>
    </w:rPr>
  </w:style>
  <w:style w:type="character" w:customStyle="1" w:styleId="BodyTextChar">
    <w:name w:val="Body Text Char"/>
    <w:basedOn w:val="DefaultParagraphFont"/>
    <w:link w:val="BodyText"/>
    <w:uiPriority w:val="1"/>
    <w:rsid w:val="00FA0F50"/>
    <w:rPr>
      <w:rFonts w:ascii="Times New Roman" w:eastAsia="Times New Roman" w:hAnsi="Times New Roman" w:cs="Times New Roman"/>
      <w:sz w:val="26"/>
      <w:szCs w:val="26"/>
    </w:rPr>
  </w:style>
  <w:style w:type="character" w:customStyle="1" w:styleId="apple-converted-space">
    <w:name w:val="apple-converted-space"/>
    <w:basedOn w:val="DefaultParagraphFont"/>
    <w:rsid w:val="00FA0F50"/>
  </w:style>
  <w:style w:type="character" w:styleId="Emphasis">
    <w:name w:val="Emphasis"/>
    <w:basedOn w:val="DefaultParagraphFont"/>
    <w:uiPriority w:val="20"/>
    <w:qFormat/>
    <w:rsid w:val="00FA0F50"/>
    <w:rPr>
      <w:i/>
      <w:iCs/>
    </w:rPr>
  </w:style>
  <w:style w:type="paragraph" w:styleId="Title">
    <w:name w:val="Title"/>
    <w:basedOn w:val="Normal"/>
    <w:link w:val="TitleChar"/>
    <w:qFormat/>
    <w:rsid w:val="004C5948"/>
    <w:pPr>
      <w:spacing w:after="240" w:line="240" w:lineRule="auto"/>
      <w:jc w:val="center"/>
    </w:pPr>
    <w:rPr>
      <w:rFonts w:eastAsia="Times New Roman" w:cs="Times New Roman"/>
      <w:b/>
      <w:caps/>
      <w:sz w:val="32"/>
      <w:szCs w:val="20"/>
    </w:rPr>
  </w:style>
  <w:style w:type="character" w:customStyle="1" w:styleId="TitleChar">
    <w:name w:val="Title Char"/>
    <w:basedOn w:val="DefaultParagraphFont"/>
    <w:link w:val="Title"/>
    <w:rsid w:val="004C5948"/>
    <w:rPr>
      <w:rFonts w:ascii="Times New Roman" w:eastAsia="Times New Roman" w:hAnsi="Times New Roman" w:cs="Times New Roman"/>
      <w:b/>
      <w:caps/>
      <w:sz w:val="32"/>
      <w:szCs w:val="20"/>
    </w:rPr>
  </w:style>
  <w:style w:type="character" w:styleId="Strong">
    <w:name w:val="Strong"/>
    <w:basedOn w:val="DefaultParagraphFont"/>
    <w:uiPriority w:val="22"/>
    <w:qFormat/>
    <w:rsid w:val="00FA0F50"/>
    <w:rPr>
      <w:b/>
      <w:bCs/>
    </w:rPr>
  </w:style>
  <w:style w:type="paragraph" w:styleId="NoSpacing">
    <w:name w:val="No Spacing"/>
    <w:link w:val="NoSpacingChar"/>
    <w:uiPriority w:val="1"/>
    <w:qFormat/>
    <w:rsid w:val="00184D02"/>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locked/>
    <w:rsid w:val="005633C7"/>
    <w:rPr>
      <w:rFonts w:eastAsiaTheme="minorEastAsia"/>
      <w:lang w:eastAsia="zh-CN"/>
    </w:rPr>
  </w:style>
  <w:style w:type="character" w:customStyle="1" w:styleId="FootnoteCharacters">
    <w:name w:val="Footnote Characters"/>
    <w:rsid w:val="00184D02"/>
    <w:rPr>
      <w:vertAlign w:val="superscript"/>
      <w:lang w:val="es-ES_tradnl"/>
    </w:rPr>
  </w:style>
  <w:style w:type="character" w:customStyle="1" w:styleId="lse">
    <w:name w:val="lse"/>
    <w:basedOn w:val="DefaultParagraphFont"/>
    <w:rsid w:val="00184D02"/>
  </w:style>
  <w:style w:type="character" w:customStyle="1" w:styleId="ls52">
    <w:name w:val="ls52"/>
    <w:basedOn w:val="DefaultParagraphFont"/>
    <w:rsid w:val="00184D02"/>
  </w:style>
  <w:style w:type="paragraph" w:styleId="Caption">
    <w:name w:val="caption"/>
    <w:basedOn w:val="Normal"/>
    <w:next w:val="Normal"/>
    <w:unhideWhenUsed/>
    <w:qFormat/>
    <w:rsid w:val="003F6363"/>
    <w:pPr>
      <w:spacing w:line="240" w:lineRule="auto"/>
    </w:pPr>
    <w:rPr>
      <w:rFonts w:cs="Times New Roman"/>
      <w:i/>
      <w:iCs/>
      <w:color w:val="1F497D" w:themeColor="text2"/>
      <w:sz w:val="18"/>
      <w:szCs w:val="18"/>
    </w:rPr>
  </w:style>
  <w:style w:type="table" w:customStyle="1" w:styleId="PlainTable51">
    <w:name w:val="Plain Table 51"/>
    <w:basedOn w:val="TableNormal"/>
    <w:uiPriority w:val="45"/>
    <w:rsid w:val="006B7112"/>
    <w:pPr>
      <w:spacing w:after="0" w:line="240" w:lineRule="auto"/>
    </w:p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3">
    <w:name w:val="toc 3"/>
    <w:basedOn w:val="Normal"/>
    <w:next w:val="Normal"/>
    <w:autoRedefine/>
    <w:uiPriority w:val="39"/>
    <w:unhideWhenUsed/>
    <w:qFormat/>
    <w:rsid w:val="000C75E0"/>
    <w:pPr>
      <w:spacing w:after="100"/>
      <w:ind w:left="480"/>
    </w:pPr>
  </w:style>
  <w:style w:type="paragraph" w:styleId="TOC1">
    <w:name w:val="toc 1"/>
    <w:basedOn w:val="Normal"/>
    <w:next w:val="Normal"/>
    <w:autoRedefine/>
    <w:uiPriority w:val="39"/>
    <w:unhideWhenUsed/>
    <w:qFormat/>
    <w:rsid w:val="00386A06"/>
    <w:pPr>
      <w:tabs>
        <w:tab w:val="right" w:leader="dot" w:pos="9190"/>
      </w:tabs>
      <w:spacing w:after="100"/>
    </w:pPr>
  </w:style>
  <w:style w:type="character" w:customStyle="1" w:styleId="hps">
    <w:name w:val="hps"/>
    <w:basedOn w:val="DefaultParagraphFont"/>
    <w:rsid w:val="00CB5D1E"/>
  </w:style>
  <w:style w:type="table" w:customStyle="1" w:styleId="GridTable1Light1">
    <w:name w:val="Grid Table 1 Light1"/>
    <w:basedOn w:val="TableNormal"/>
    <w:uiPriority w:val="46"/>
    <w:rsid w:val="006D0D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5633C7"/>
    <w:pPr>
      <w:spacing w:after="160" w:line="256" w:lineRule="auto"/>
    </w:pPr>
    <w:rPr>
      <w:rFonts w:asciiTheme="minorHAnsi" w:hAnsiTheme="minorHAnsi"/>
      <w:sz w:val="22"/>
    </w:rPr>
  </w:style>
  <w:style w:type="paragraph" w:customStyle="1" w:styleId="11Normal02-SecondOnwardParagraph">
    <w:name w:val="11 Normal02-Second&amp;OnwardParagraph"/>
    <w:rsid w:val="00CC6E3C"/>
    <w:pPr>
      <w:widowControl w:val="0"/>
      <w:spacing w:after="0" w:line="240" w:lineRule="auto"/>
      <w:ind w:firstLine="720"/>
    </w:pPr>
    <w:rPr>
      <w:rFonts w:ascii="Times New Roman" w:eastAsia="MS Mincho" w:hAnsi="Times New Roman" w:cs="Arial"/>
      <w:sz w:val="24"/>
      <w:szCs w:val="24"/>
    </w:rPr>
  </w:style>
  <w:style w:type="paragraph" w:customStyle="1" w:styleId="bulletlist">
    <w:name w:val="bullet list"/>
    <w:basedOn w:val="BodyText"/>
    <w:rsid w:val="00406EE2"/>
    <w:pPr>
      <w:widowControl/>
      <w:numPr>
        <w:numId w:val="2"/>
      </w:numPr>
      <w:tabs>
        <w:tab w:val="left" w:pos="288"/>
      </w:tabs>
      <w:spacing w:before="0" w:after="120" w:line="228" w:lineRule="auto"/>
      <w:ind w:left="576" w:hanging="288"/>
      <w:jc w:val="both"/>
    </w:pPr>
    <w:rPr>
      <w:rFonts w:eastAsia="MS Mincho"/>
      <w:sz w:val="20"/>
      <w:szCs w:val="20"/>
      <w:lang w:val="en-GB"/>
    </w:rPr>
  </w:style>
  <w:style w:type="paragraph" w:customStyle="1" w:styleId="tablecolsubhead">
    <w:name w:val="table col subhead"/>
    <w:basedOn w:val="Normal"/>
    <w:uiPriority w:val="99"/>
    <w:rsid w:val="00406EE2"/>
    <w:pPr>
      <w:spacing w:after="0" w:line="240" w:lineRule="auto"/>
      <w:jc w:val="center"/>
    </w:pPr>
    <w:rPr>
      <w:rFonts w:eastAsia="Times New Roman" w:cs="Times New Roman"/>
      <w:b/>
      <w:bCs/>
      <w:i/>
      <w:iCs/>
      <w:sz w:val="15"/>
      <w:szCs w:val="15"/>
    </w:rPr>
  </w:style>
  <w:style w:type="paragraph" w:customStyle="1" w:styleId="tablecopy">
    <w:name w:val="table copy"/>
    <w:uiPriority w:val="99"/>
    <w:rsid w:val="00406EE2"/>
    <w:pPr>
      <w:spacing w:after="0" w:line="240" w:lineRule="auto"/>
      <w:jc w:val="both"/>
    </w:pPr>
    <w:rPr>
      <w:rFonts w:ascii="Times New Roman" w:eastAsia="Times New Roman" w:hAnsi="Times New Roman" w:cs="Times New Roman"/>
      <w:noProof/>
      <w:sz w:val="16"/>
      <w:szCs w:val="16"/>
    </w:rPr>
  </w:style>
  <w:style w:type="paragraph" w:customStyle="1" w:styleId="tablecolhead">
    <w:name w:val="table col head"/>
    <w:basedOn w:val="Normal"/>
    <w:uiPriority w:val="99"/>
    <w:rsid w:val="00406EE2"/>
    <w:pPr>
      <w:spacing w:after="0" w:line="240" w:lineRule="auto"/>
      <w:jc w:val="center"/>
    </w:pPr>
    <w:rPr>
      <w:rFonts w:eastAsia="Times New Roman" w:cs="Times New Roman"/>
      <w:b/>
      <w:bCs/>
      <w:sz w:val="16"/>
      <w:szCs w:val="16"/>
    </w:rPr>
  </w:style>
  <w:style w:type="paragraph" w:styleId="TOC4">
    <w:name w:val="toc 4"/>
    <w:basedOn w:val="Normal"/>
    <w:next w:val="Normal"/>
    <w:autoRedefine/>
    <w:uiPriority w:val="39"/>
    <w:unhideWhenUsed/>
    <w:qFormat/>
    <w:rsid w:val="00B77EC3"/>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qFormat/>
    <w:rsid w:val="00B77EC3"/>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qFormat/>
    <w:rsid w:val="00B77EC3"/>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qFormat/>
    <w:rsid w:val="00B77EC3"/>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qFormat/>
    <w:rsid w:val="00B77EC3"/>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qFormat/>
    <w:rsid w:val="00B77EC3"/>
    <w:pPr>
      <w:spacing w:after="100"/>
      <w:ind w:left="1760"/>
    </w:pPr>
    <w:rPr>
      <w:rFonts w:asciiTheme="minorHAnsi" w:eastAsiaTheme="minorEastAsia" w:hAnsiTheme="minorHAnsi"/>
      <w:sz w:val="22"/>
    </w:rPr>
  </w:style>
  <w:style w:type="character" w:customStyle="1" w:styleId="apaChar">
    <w:name w:val="apa Char"/>
    <w:link w:val="apa"/>
    <w:locked/>
    <w:rsid w:val="00DB08B5"/>
    <w:rPr>
      <w:rFonts w:ascii="Times New Roman" w:eastAsia="Calibri" w:hAnsi="Times New Roman" w:cs="Times New Roman"/>
      <w:sz w:val="24"/>
      <w:szCs w:val="24"/>
    </w:rPr>
  </w:style>
  <w:style w:type="paragraph" w:customStyle="1" w:styleId="apa">
    <w:name w:val="apa"/>
    <w:basedOn w:val="ListParagraph"/>
    <w:link w:val="apaChar"/>
    <w:qFormat/>
    <w:rsid w:val="00DB08B5"/>
    <w:pPr>
      <w:spacing w:line="360" w:lineRule="auto"/>
      <w:ind w:hanging="436"/>
      <w:jc w:val="both"/>
    </w:pPr>
    <w:rPr>
      <w:rFonts w:eastAsia="Calibri" w:cs="Times New Roman"/>
      <w:szCs w:val="24"/>
    </w:rPr>
  </w:style>
  <w:style w:type="character" w:customStyle="1" w:styleId="a">
    <w:name w:val="a"/>
    <w:basedOn w:val="DefaultParagraphFont"/>
    <w:rsid w:val="00D16ADA"/>
  </w:style>
  <w:style w:type="character" w:customStyle="1" w:styleId="shorttext">
    <w:name w:val="short_text"/>
    <w:basedOn w:val="DefaultParagraphFont"/>
    <w:rsid w:val="00D16ADA"/>
  </w:style>
  <w:style w:type="character" w:customStyle="1" w:styleId="NormalWebChar">
    <w:name w:val="Normal (Web) Char"/>
    <w:link w:val="NormalWeb"/>
    <w:uiPriority w:val="99"/>
    <w:locked/>
    <w:rsid w:val="005E7B0C"/>
    <w:rPr>
      <w:rFonts w:ascii="Times New Roman" w:eastAsia="Times New Roman" w:hAnsi="Times New Roman" w:cs="Times New Roman"/>
      <w:sz w:val="24"/>
      <w:szCs w:val="24"/>
      <w:lang w:val="en-MY" w:eastAsia="en-MY"/>
    </w:rPr>
  </w:style>
  <w:style w:type="paragraph" w:customStyle="1" w:styleId="Affiliation">
    <w:name w:val="Affiliation"/>
    <w:uiPriority w:val="99"/>
    <w:rsid w:val="005E7B0C"/>
    <w:pPr>
      <w:spacing w:after="0" w:line="240" w:lineRule="auto"/>
      <w:jc w:val="center"/>
    </w:pPr>
    <w:rPr>
      <w:rFonts w:ascii="Times New Roman" w:eastAsia="Times New Roman" w:hAnsi="Times New Roman" w:cs="Times New Roman"/>
      <w:sz w:val="20"/>
      <w:szCs w:val="20"/>
    </w:rPr>
  </w:style>
  <w:style w:type="character" w:customStyle="1" w:styleId="ilfuvd">
    <w:name w:val="ilfuvd"/>
    <w:rsid w:val="005E7B0C"/>
  </w:style>
  <w:style w:type="character" w:customStyle="1" w:styleId="reference-text">
    <w:name w:val="reference-text"/>
    <w:rsid w:val="005E7B0C"/>
  </w:style>
  <w:style w:type="character" w:customStyle="1" w:styleId="oucontent-glossaryterm-styling">
    <w:name w:val="oucontent-glossaryterm-styling"/>
    <w:rsid w:val="005E7B0C"/>
  </w:style>
  <w:style w:type="numbering" w:customStyle="1" w:styleId="NoList1">
    <w:name w:val="No List1"/>
    <w:next w:val="NoList"/>
    <w:uiPriority w:val="99"/>
    <w:semiHidden/>
    <w:unhideWhenUsed/>
    <w:rsid w:val="005D2C2E"/>
  </w:style>
  <w:style w:type="character" w:customStyle="1" w:styleId="authors">
    <w:name w:val="authors"/>
    <w:rsid w:val="00F242B2"/>
  </w:style>
  <w:style w:type="character" w:customStyle="1" w:styleId="Date1">
    <w:name w:val="Date1"/>
    <w:rsid w:val="00F242B2"/>
  </w:style>
  <w:style w:type="character" w:customStyle="1" w:styleId="arttitle">
    <w:name w:val="art_title"/>
    <w:rsid w:val="00F242B2"/>
  </w:style>
  <w:style w:type="character" w:customStyle="1" w:styleId="serialtitle">
    <w:name w:val="serial_title"/>
    <w:rsid w:val="00F242B2"/>
  </w:style>
  <w:style w:type="character" w:customStyle="1" w:styleId="volumeissue">
    <w:name w:val="volume_issue"/>
    <w:rsid w:val="00F242B2"/>
  </w:style>
  <w:style w:type="character" w:customStyle="1" w:styleId="pagerange">
    <w:name w:val="page_range"/>
    <w:rsid w:val="00F242B2"/>
  </w:style>
  <w:style w:type="character" w:customStyle="1" w:styleId="doilink">
    <w:name w:val="doi_link"/>
    <w:rsid w:val="00F242B2"/>
  </w:style>
  <w:style w:type="table" w:styleId="MediumList1">
    <w:name w:val="Medium List 1"/>
    <w:basedOn w:val="TableNormal"/>
    <w:uiPriority w:val="65"/>
    <w:rsid w:val="00D12060"/>
    <w:pPr>
      <w:spacing w:after="0" w:line="240" w:lineRule="auto"/>
    </w:pPr>
    <w:rPr>
      <w:rFonts w:eastAsiaTheme="minorEastAsia"/>
      <w:color w:val="000000" w:themeColor="text1"/>
      <w:lang w:val="en-MY" w:eastAsia="en-MY"/>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PlaceholderText">
    <w:name w:val="Placeholder Text"/>
    <w:basedOn w:val="DefaultParagraphFont"/>
    <w:uiPriority w:val="99"/>
    <w:semiHidden/>
    <w:rsid w:val="00D12060"/>
    <w:rPr>
      <w:color w:val="808080"/>
    </w:rPr>
  </w:style>
  <w:style w:type="paragraph" w:styleId="TableofFigures">
    <w:name w:val="table of figures"/>
    <w:basedOn w:val="Normal"/>
    <w:next w:val="Normal"/>
    <w:uiPriority w:val="99"/>
    <w:unhideWhenUsed/>
    <w:qFormat/>
    <w:rsid w:val="00D12060"/>
    <w:pPr>
      <w:spacing w:after="0"/>
    </w:pPr>
    <w:rPr>
      <w:rFonts w:asciiTheme="minorHAnsi" w:eastAsiaTheme="minorEastAsia" w:hAnsiTheme="minorHAnsi"/>
      <w:sz w:val="22"/>
      <w:lang w:val="en-MY" w:eastAsia="en-MY"/>
    </w:rPr>
  </w:style>
  <w:style w:type="table" w:styleId="LightShading">
    <w:name w:val="Light Shading"/>
    <w:basedOn w:val="TableNormal"/>
    <w:uiPriority w:val="60"/>
    <w:rsid w:val="00D12060"/>
    <w:pPr>
      <w:spacing w:after="0" w:line="240" w:lineRule="auto"/>
    </w:pPr>
    <w:rPr>
      <w:rFonts w:eastAsiaTheme="minorEastAsia"/>
      <w:color w:val="000000" w:themeColor="text1" w:themeShade="BF"/>
      <w:lang w:val="en-MY" w:eastAsia="en-MY"/>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semiHidden/>
    <w:unhideWhenUsed/>
    <w:rsid w:val="00D12060"/>
    <w:pPr>
      <w:spacing w:after="0" w:line="240" w:lineRule="auto"/>
    </w:pPr>
    <w:rPr>
      <w:rFonts w:ascii="Calibri" w:eastAsiaTheme="minorEastAsia" w:hAnsi="Calibri"/>
      <w:sz w:val="22"/>
      <w:szCs w:val="21"/>
      <w:lang w:val="en-MY" w:eastAsia="en-MY"/>
    </w:rPr>
  </w:style>
  <w:style w:type="character" w:customStyle="1" w:styleId="PlainTextChar">
    <w:name w:val="Plain Text Char"/>
    <w:basedOn w:val="DefaultParagraphFont"/>
    <w:link w:val="PlainText"/>
    <w:uiPriority w:val="99"/>
    <w:semiHidden/>
    <w:rsid w:val="00D12060"/>
    <w:rPr>
      <w:rFonts w:ascii="Calibri" w:eastAsiaTheme="minorEastAsia" w:hAnsi="Calibri"/>
      <w:szCs w:val="21"/>
      <w:lang w:val="en-MY" w:eastAsia="en-MY"/>
    </w:rPr>
  </w:style>
  <w:style w:type="paragraph" w:styleId="Revision">
    <w:name w:val="Revision"/>
    <w:hidden/>
    <w:uiPriority w:val="99"/>
    <w:semiHidden/>
    <w:rsid w:val="00D12060"/>
    <w:pPr>
      <w:spacing w:after="0" w:line="240" w:lineRule="auto"/>
    </w:pPr>
    <w:rPr>
      <w:rFonts w:eastAsiaTheme="minorEastAsia"/>
      <w:lang w:val="en-MY" w:eastAsia="en-MY"/>
    </w:rPr>
  </w:style>
  <w:style w:type="character" w:styleId="CommentReference">
    <w:name w:val="annotation reference"/>
    <w:basedOn w:val="DefaultParagraphFont"/>
    <w:uiPriority w:val="99"/>
    <w:semiHidden/>
    <w:unhideWhenUsed/>
    <w:rsid w:val="00D12060"/>
    <w:rPr>
      <w:sz w:val="16"/>
      <w:szCs w:val="16"/>
    </w:rPr>
  </w:style>
  <w:style w:type="paragraph" w:styleId="CommentText">
    <w:name w:val="annotation text"/>
    <w:basedOn w:val="Normal"/>
    <w:link w:val="CommentTextChar"/>
    <w:uiPriority w:val="99"/>
    <w:unhideWhenUsed/>
    <w:rsid w:val="00D12060"/>
    <w:pPr>
      <w:spacing w:line="240" w:lineRule="auto"/>
    </w:pPr>
    <w:rPr>
      <w:rFonts w:asciiTheme="minorHAnsi" w:eastAsiaTheme="minorEastAsia" w:hAnsiTheme="minorHAnsi"/>
      <w:sz w:val="20"/>
      <w:szCs w:val="20"/>
      <w:lang w:val="en-MY" w:eastAsia="en-MY"/>
    </w:rPr>
  </w:style>
  <w:style w:type="character" w:customStyle="1" w:styleId="CommentTextChar">
    <w:name w:val="Comment Text Char"/>
    <w:basedOn w:val="DefaultParagraphFont"/>
    <w:link w:val="CommentText"/>
    <w:uiPriority w:val="99"/>
    <w:rsid w:val="00D12060"/>
    <w:rPr>
      <w:rFonts w:eastAsiaTheme="minorEastAsia"/>
      <w:sz w:val="20"/>
      <w:szCs w:val="20"/>
      <w:lang w:val="en-MY" w:eastAsia="en-MY"/>
    </w:rPr>
  </w:style>
  <w:style w:type="paragraph" w:styleId="CommentSubject">
    <w:name w:val="annotation subject"/>
    <w:basedOn w:val="CommentText"/>
    <w:next w:val="CommentText"/>
    <w:link w:val="CommentSubjectChar"/>
    <w:uiPriority w:val="99"/>
    <w:semiHidden/>
    <w:unhideWhenUsed/>
    <w:rsid w:val="00D12060"/>
    <w:rPr>
      <w:b/>
      <w:bCs/>
    </w:rPr>
  </w:style>
  <w:style w:type="character" w:customStyle="1" w:styleId="CommentSubjectChar">
    <w:name w:val="Comment Subject Char"/>
    <w:basedOn w:val="CommentTextChar"/>
    <w:link w:val="CommentSubject"/>
    <w:uiPriority w:val="99"/>
    <w:semiHidden/>
    <w:rsid w:val="00D12060"/>
    <w:rPr>
      <w:rFonts w:eastAsiaTheme="minorEastAsia"/>
      <w:b/>
      <w:bCs/>
      <w:sz w:val="20"/>
      <w:szCs w:val="20"/>
      <w:lang w:val="en-MY" w:eastAsia="en-MY"/>
    </w:rPr>
  </w:style>
  <w:style w:type="character" w:customStyle="1" w:styleId="linkify">
    <w:name w:val="linkify"/>
    <w:basedOn w:val="DefaultParagraphFont"/>
    <w:rsid w:val="00D12060"/>
  </w:style>
  <w:style w:type="table" w:customStyle="1" w:styleId="ListTable1Light1">
    <w:name w:val="List Table 1 Light1"/>
    <w:basedOn w:val="TableNormal"/>
    <w:uiPriority w:val="46"/>
    <w:rsid w:val="00D12060"/>
    <w:pPr>
      <w:spacing w:after="0" w:line="240" w:lineRule="auto"/>
    </w:pPr>
    <w:rPr>
      <w:sz w:val="24"/>
      <w:szCs w:val="24"/>
      <w:lang w:val="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4Table-Contents-Center">
    <w:name w:val="14 Table-Contents-Center"/>
    <w:rsid w:val="00D12060"/>
    <w:pPr>
      <w:spacing w:after="0" w:line="240" w:lineRule="auto"/>
      <w:jc w:val="center"/>
    </w:pPr>
    <w:rPr>
      <w:rFonts w:ascii="Times New Roman" w:eastAsia="Calibri" w:hAnsi="Times New Roman" w:cs="Arial"/>
      <w:szCs w:val="24"/>
      <w:lang w:val="en-MY"/>
    </w:rPr>
  </w:style>
  <w:style w:type="paragraph" w:customStyle="1" w:styleId="ListParagraph1">
    <w:name w:val="List Paragraph1"/>
    <w:basedOn w:val="Normal"/>
    <w:uiPriority w:val="34"/>
    <w:qFormat/>
    <w:rsid w:val="00D12060"/>
    <w:pPr>
      <w:spacing w:after="160" w:line="259" w:lineRule="auto"/>
      <w:ind w:left="720"/>
      <w:contextualSpacing/>
    </w:pPr>
    <w:rPr>
      <w:rFonts w:ascii="Calibri" w:eastAsia="SimSun" w:hAnsi="Calibri" w:cs="Times New Roman"/>
      <w:sz w:val="22"/>
      <w:lang w:eastAsia="zh-CN"/>
    </w:rPr>
  </w:style>
  <w:style w:type="character" w:customStyle="1" w:styleId="addmd">
    <w:name w:val="addmd"/>
    <w:basedOn w:val="DefaultParagraphFont"/>
    <w:rsid w:val="00D12060"/>
  </w:style>
  <w:style w:type="character" w:styleId="FollowedHyperlink">
    <w:name w:val="FollowedHyperlink"/>
    <w:basedOn w:val="DefaultParagraphFont"/>
    <w:uiPriority w:val="99"/>
    <w:semiHidden/>
    <w:unhideWhenUsed/>
    <w:rsid w:val="00D12060"/>
    <w:rPr>
      <w:color w:val="800080" w:themeColor="followedHyperlink"/>
      <w:u w:val="single"/>
    </w:rPr>
  </w:style>
  <w:style w:type="paragraph" w:customStyle="1" w:styleId="EndNoteBibliography">
    <w:name w:val="EndNote Bibliography"/>
    <w:basedOn w:val="Normal"/>
    <w:link w:val="EndNoteBibliographyChar"/>
    <w:rsid w:val="00D12060"/>
    <w:pPr>
      <w:spacing w:after="160"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D12060"/>
    <w:rPr>
      <w:rFonts w:ascii="Calibri" w:hAnsi="Calibri" w:cs="Calibri"/>
      <w:noProof/>
    </w:rPr>
  </w:style>
  <w:style w:type="paragraph" w:styleId="BodyText3">
    <w:name w:val="Body Text 3"/>
    <w:basedOn w:val="Normal"/>
    <w:link w:val="BodyText3Char"/>
    <w:uiPriority w:val="99"/>
    <w:unhideWhenUsed/>
    <w:rsid w:val="00D12060"/>
    <w:pPr>
      <w:spacing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D12060"/>
    <w:rPr>
      <w:rFonts w:ascii="Times New Roman" w:eastAsia="Times New Roman" w:hAnsi="Times New Roman" w:cs="Times New Roman"/>
      <w:sz w:val="16"/>
      <w:szCs w:val="16"/>
    </w:rPr>
  </w:style>
  <w:style w:type="paragraph" w:customStyle="1" w:styleId="4TextBody">
    <w:name w:val="4 Text Body"/>
    <w:rsid w:val="00D12060"/>
    <w:pPr>
      <w:spacing w:after="0" w:line="360" w:lineRule="auto"/>
      <w:contextualSpacing/>
      <w:jc w:val="both"/>
    </w:pPr>
    <w:rPr>
      <w:rFonts w:ascii="Arial" w:eastAsiaTheme="minorEastAsia" w:hAnsi="Arial"/>
      <w:sz w:val="24"/>
    </w:rPr>
  </w:style>
  <w:style w:type="table" w:customStyle="1" w:styleId="PlainTable21">
    <w:name w:val="Plain Table 21"/>
    <w:basedOn w:val="TableNormal"/>
    <w:uiPriority w:val="42"/>
    <w:rsid w:val="00D12060"/>
    <w:pPr>
      <w:spacing w:after="0" w:line="240" w:lineRule="auto"/>
    </w:pPr>
    <w:rPr>
      <w:rFonts w:ascii="Times New Roman" w:eastAsia="SimSun" w:hAnsi="Times New Roman" w:cs="Times New Roman"/>
      <w:sz w:val="20"/>
      <w:szCs w:val="20"/>
      <w:lang w:val="en-MY" w:eastAsia="en-MY"/>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HTMLPreformatted">
    <w:name w:val="HTML Preformatted"/>
    <w:basedOn w:val="Normal"/>
    <w:link w:val="HTMLPreformattedChar"/>
    <w:uiPriority w:val="99"/>
    <w:unhideWhenUsed/>
    <w:rsid w:val="00D1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12060"/>
    <w:rPr>
      <w:rFonts w:ascii="Courier New" w:eastAsia="Times New Roman" w:hAnsi="Courier New" w:cs="Courier New"/>
      <w:sz w:val="20"/>
      <w:szCs w:val="20"/>
      <w:lang w:val="id-ID" w:eastAsia="id-ID"/>
    </w:rPr>
  </w:style>
  <w:style w:type="table" w:customStyle="1" w:styleId="GridTable1Light11">
    <w:name w:val="Grid Table 1 Light11"/>
    <w:basedOn w:val="TableNormal"/>
    <w:uiPriority w:val="46"/>
    <w:rsid w:val="00D120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Spacing1">
    <w:name w:val="No Spacing1"/>
    <w:uiPriority w:val="1"/>
    <w:rsid w:val="006F6511"/>
    <w:pPr>
      <w:spacing w:after="0" w:line="240" w:lineRule="auto"/>
    </w:pPr>
    <w:rPr>
      <w:rFonts w:eastAsiaTheme="minorEastAsia"/>
      <w:lang w:val="en-MY"/>
    </w:rPr>
  </w:style>
  <w:style w:type="table" w:customStyle="1" w:styleId="PlainTable22">
    <w:name w:val="Plain Table 22"/>
    <w:basedOn w:val="TableNormal"/>
    <w:uiPriority w:val="42"/>
    <w:rsid w:val="006F65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5">
    <w:name w:val="Table Grid5"/>
    <w:basedOn w:val="TableNormal"/>
    <w:next w:val="TableGrid"/>
    <w:uiPriority w:val="59"/>
    <w:rsid w:val="006F6511"/>
    <w:pPr>
      <w:spacing w:after="0" w:line="240" w:lineRule="auto"/>
    </w:pPr>
    <w:rPr>
      <w:rFonts w:ascii="Times New Roman" w:eastAsia="Calibri" w:hAnsi="Times New Roman" w:cs="Times New Roman"/>
      <w:sz w:val="20"/>
      <w:szCs w:val="20"/>
      <w:lang w:val="en-MY"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F6511"/>
    <w:pPr>
      <w:spacing w:after="0" w:line="240" w:lineRule="auto"/>
    </w:pPr>
    <w:rPr>
      <w:rFonts w:eastAsiaTheme="minorEastAsia"/>
      <w:lang w:val="en-MY" w:eastAsia="en-MY"/>
    </w:rPr>
    <w:tblPr>
      <w:tblCellMar>
        <w:top w:w="0" w:type="dxa"/>
        <w:left w:w="0" w:type="dxa"/>
        <w:bottom w:w="0" w:type="dxa"/>
        <w:right w:w="0" w:type="dxa"/>
      </w:tblCellMar>
    </w:tblPr>
  </w:style>
  <w:style w:type="character" w:customStyle="1" w:styleId="l">
    <w:name w:val="l"/>
    <w:basedOn w:val="DefaultParagraphFont"/>
    <w:rsid w:val="006F6511"/>
  </w:style>
  <w:style w:type="character" w:customStyle="1" w:styleId="l11">
    <w:name w:val="l11"/>
    <w:basedOn w:val="DefaultParagraphFont"/>
    <w:rsid w:val="006F6511"/>
  </w:style>
  <w:style w:type="character" w:customStyle="1" w:styleId="l12">
    <w:name w:val="l12"/>
    <w:basedOn w:val="DefaultParagraphFont"/>
    <w:rsid w:val="006F6511"/>
  </w:style>
  <w:style w:type="character" w:customStyle="1" w:styleId="personname">
    <w:name w:val="person_name"/>
    <w:basedOn w:val="DefaultParagraphFont"/>
    <w:rsid w:val="006F6511"/>
  </w:style>
  <w:style w:type="paragraph" w:customStyle="1" w:styleId="11Normal02-PerengganKeduaonward">
    <w:name w:val="11 Normal02 - PerengganKedua onward"/>
    <w:qFormat/>
    <w:rsid w:val="006F6511"/>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20Kotak-Isi-Center">
    <w:name w:val="20 Kotak-Isi-Center"/>
    <w:rsid w:val="006F6511"/>
    <w:pPr>
      <w:spacing w:after="0" w:line="240" w:lineRule="auto"/>
      <w:jc w:val="center"/>
    </w:pPr>
    <w:rPr>
      <w:rFonts w:ascii="Times New Roman" w:eastAsia="MS Mincho" w:hAnsi="Times New Roman" w:cs="Times New Roman"/>
      <w:sz w:val="20"/>
      <w:szCs w:val="24"/>
    </w:rPr>
  </w:style>
  <w:style w:type="table" w:customStyle="1" w:styleId="GayaUKM-Mazleha">
    <w:name w:val="GayaUKM-Mazleha"/>
    <w:basedOn w:val="TableNormal"/>
    <w:uiPriority w:val="99"/>
    <w:rsid w:val="006F6511"/>
    <w:pPr>
      <w:widowControl w:val="0"/>
      <w:spacing w:before="20" w:after="20" w:line="240" w:lineRule="auto"/>
    </w:pPr>
    <w:rPr>
      <w:rFonts w:ascii="Times New Roman" w:eastAsiaTheme="minorEastAsia"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xl72">
    <w:name w:val="xl72"/>
    <w:basedOn w:val="Normal"/>
    <w:rsid w:val="006F6511"/>
    <w:pPr>
      <w:pBdr>
        <w:left w:val="single" w:sz="4" w:space="0" w:color="auto"/>
        <w:bottom w:val="single" w:sz="4" w:space="0" w:color="auto"/>
        <w:right w:val="single" w:sz="4" w:space="0" w:color="auto"/>
      </w:pBdr>
      <w:spacing w:before="100" w:beforeAutospacing="1" w:after="100" w:afterAutospacing="1"/>
    </w:pPr>
    <w:rPr>
      <w:rFonts w:asciiTheme="minorHAnsi" w:eastAsia="Times New Roman" w:hAnsiTheme="minorHAnsi"/>
      <w:sz w:val="22"/>
      <w:lang w:val="en-MY"/>
    </w:rPr>
  </w:style>
  <w:style w:type="paragraph" w:customStyle="1" w:styleId="25Caption-Lampiran">
    <w:name w:val="25 Caption-Lampiran"/>
    <w:next w:val="10Normal01-PerengganPertama"/>
    <w:rsid w:val="006F6511"/>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DocumentMap">
    <w:name w:val="Document Map"/>
    <w:link w:val="DocumentMapChar"/>
    <w:uiPriority w:val="99"/>
    <w:unhideWhenUsed/>
    <w:rsid w:val="006F6511"/>
    <w:pPr>
      <w:widowControl w:val="0"/>
    </w:pPr>
    <w:rPr>
      <w:rFonts w:ascii="Britannic Bold" w:eastAsia="MS Mincho" w:hAnsi="Britannic Bold" w:cs="Lucida Grande"/>
      <w:sz w:val="24"/>
      <w:szCs w:val="24"/>
    </w:rPr>
  </w:style>
  <w:style w:type="character" w:customStyle="1" w:styleId="DocumentMapChar">
    <w:name w:val="Document Map Char"/>
    <w:basedOn w:val="DefaultParagraphFont"/>
    <w:link w:val="DocumentMap"/>
    <w:uiPriority w:val="99"/>
    <w:rsid w:val="006F6511"/>
    <w:rPr>
      <w:rFonts w:ascii="Britannic Bold" w:eastAsia="MS Mincho" w:hAnsi="Britannic Bold" w:cs="Lucida Grande"/>
      <w:sz w:val="24"/>
      <w:szCs w:val="24"/>
    </w:rPr>
  </w:style>
  <w:style w:type="paragraph" w:customStyle="1" w:styleId="09Heading0">
    <w:name w:val="09 Heading 0"/>
    <w:next w:val="10Normal01-PerengganPertama"/>
    <w:rsid w:val="006F6511"/>
    <w:pPr>
      <w:keepNext/>
      <w:pageBreakBefore/>
      <w:spacing w:after="400" w:line="360" w:lineRule="auto"/>
      <w:jc w:val="center"/>
      <w:outlineLvl w:val="0"/>
    </w:pPr>
    <w:rPr>
      <w:rFonts w:ascii="Times New Roman" w:eastAsia="MS Gothic" w:hAnsi="Times New Roman" w:cs="Times New Roman"/>
      <w:b/>
      <w:bCs/>
      <w:szCs w:val="24"/>
    </w:rPr>
  </w:style>
  <w:style w:type="paragraph" w:customStyle="1" w:styleId="05aPengakuan-Tajuk">
    <w:name w:val="05a Pengakuan-Tajuk"/>
    <w:next w:val="10Normal01-PerengganPertama"/>
    <w:rsid w:val="006F6511"/>
    <w:pPr>
      <w:keepNext/>
      <w:pageBreakBefore/>
      <w:spacing w:before="3000" w:after="400" w:line="1080" w:lineRule="exact"/>
      <w:jc w:val="center"/>
      <w:outlineLvl w:val="0"/>
    </w:pPr>
    <w:rPr>
      <w:rFonts w:ascii="Times New Roman" w:eastAsia="MS Gothic" w:hAnsi="Times New Roman" w:cs="Times New Roman"/>
      <w:b/>
      <w:bCs/>
    </w:rPr>
  </w:style>
  <w:style w:type="paragraph" w:customStyle="1" w:styleId="01Tajuk01-HalamanJudul">
    <w:name w:val="01 Tajuk01 - HalamanJudul"/>
    <w:next w:val="02Tajuk02-HalamanJudul"/>
    <w:rsid w:val="006F6511"/>
    <w:pPr>
      <w:spacing w:after="0" w:line="240" w:lineRule="auto"/>
      <w:jc w:val="center"/>
    </w:pPr>
    <w:rPr>
      <w:rFonts w:ascii="Times New Roman" w:eastAsia="MS Gothic" w:hAnsi="Times New Roman" w:cs="Times New Roman"/>
      <w:bCs/>
      <w:caps/>
      <w:sz w:val="24"/>
      <w:szCs w:val="24"/>
    </w:rPr>
  </w:style>
  <w:style w:type="character" w:styleId="PageNumber">
    <w:name w:val="page number"/>
    <w:basedOn w:val="DefaultParagraphFont"/>
    <w:uiPriority w:val="99"/>
    <w:semiHidden/>
    <w:unhideWhenUsed/>
    <w:rsid w:val="006F6511"/>
  </w:style>
  <w:style w:type="paragraph" w:customStyle="1" w:styleId="08bHeading0b-Abstract">
    <w:name w:val="08b Heading 0b - Abstract"/>
    <w:next w:val="NoSpacing"/>
    <w:rsid w:val="006F6511"/>
    <w:pPr>
      <w:spacing w:after="400" w:line="360" w:lineRule="auto"/>
      <w:jc w:val="center"/>
      <w:outlineLvl w:val="0"/>
    </w:pPr>
    <w:rPr>
      <w:rFonts w:ascii="Times New Roman" w:eastAsia="MS Gothic" w:hAnsi="Times New Roman" w:cs="Times New Roman"/>
      <w:b/>
      <w:bCs/>
    </w:rPr>
  </w:style>
  <w:style w:type="paragraph" w:customStyle="1" w:styleId="24aRujukan-Tajuk">
    <w:name w:val="24a Rujukan-Tajuk"/>
    <w:next w:val="11Normal02-PerengganKeduaonward"/>
    <w:autoRedefine/>
    <w:rsid w:val="006F6511"/>
    <w:pPr>
      <w:keepNext/>
      <w:pageBreakBefore/>
      <w:spacing w:after="400" w:line="360" w:lineRule="auto"/>
      <w:jc w:val="center"/>
      <w:outlineLvl w:val="0"/>
    </w:pPr>
    <w:rPr>
      <w:rFonts w:ascii="Times New Roman" w:eastAsiaTheme="minorEastAsia" w:hAnsi="Times New Roman" w:cs="Arial"/>
      <w:b/>
      <w:caps/>
      <w:szCs w:val="24"/>
      <w:lang w:eastAsia="ko-KR"/>
    </w:rPr>
  </w:style>
  <w:style w:type="paragraph" w:customStyle="1" w:styleId="13bHalamanKanan">
    <w:name w:val="13b Halaman Kanan"/>
    <w:next w:val="10Normal01-PerengganPertama"/>
    <w:rsid w:val="006F6511"/>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rsid w:val="006F6511"/>
    <w:pPr>
      <w:spacing w:after="400" w:line="240" w:lineRule="auto"/>
    </w:pPr>
    <w:rPr>
      <w:rFonts w:ascii="Times New Roman" w:eastAsia="MS Mincho" w:hAnsi="Times New Roman" w:cs="Arial"/>
      <w:b/>
      <w:sz w:val="24"/>
      <w:szCs w:val="24"/>
    </w:rPr>
  </w:style>
  <w:style w:type="paragraph" w:customStyle="1" w:styleId="02Tajuk02-HalamanJudul">
    <w:name w:val="02 Tajuk02 - HalamanJudul"/>
    <w:next w:val="03Tajuk03-HalamanJudul"/>
    <w:rsid w:val="006F6511"/>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rsid w:val="006F6511"/>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rsid w:val="006F6511"/>
    <w:pPr>
      <w:spacing w:after="0"/>
      <w:jc w:val="center"/>
    </w:pPr>
    <w:rPr>
      <w:rFonts w:ascii="Times New Roman" w:eastAsia="MS Mincho" w:hAnsi="Times New Roman" w:cs="Arial"/>
      <w:sz w:val="24"/>
      <w:szCs w:val="24"/>
    </w:rPr>
  </w:style>
  <w:style w:type="paragraph" w:customStyle="1" w:styleId="05cPengakuan-NamaPelajar">
    <w:name w:val="05c Pengakuan-NamaPelajar"/>
    <w:next w:val="05dPengakuan-NoPelajar"/>
    <w:rsid w:val="006F6511"/>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rsid w:val="006F6511"/>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6F6511"/>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rsid w:val="006F6511"/>
    <w:pPr>
      <w:spacing w:before="720" w:after="0" w:line="240" w:lineRule="auto"/>
    </w:pPr>
    <w:rPr>
      <w:rFonts w:ascii="Times New Roman" w:eastAsia="MS Mincho" w:hAnsi="Times New Roman" w:cs="Times New Roman"/>
      <w:noProof/>
      <w:sz w:val="24"/>
      <w:szCs w:val="24"/>
    </w:rPr>
  </w:style>
  <w:style w:type="paragraph" w:customStyle="1" w:styleId="15aCaption-Center">
    <w:name w:val="15a Caption-Center"/>
    <w:next w:val="11Normal02-PerengganKeduaonward"/>
    <w:rsid w:val="006F6511"/>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6F6511"/>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6F6511"/>
    <w:pPr>
      <w:spacing w:before="120"/>
    </w:pPr>
    <w:rPr>
      <w:rFonts w:ascii="Calibri" w:eastAsia="MS Gothic" w:hAnsi="Calibri"/>
      <w:b/>
      <w:bCs/>
      <w:sz w:val="22"/>
      <w:lang w:val="en-MY"/>
    </w:rPr>
  </w:style>
  <w:style w:type="paragraph" w:styleId="TableofAuthorities">
    <w:name w:val="table of authorities"/>
    <w:uiPriority w:val="99"/>
    <w:unhideWhenUsed/>
    <w:qFormat/>
    <w:rsid w:val="006F6511"/>
    <w:pPr>
      <w:tabs>
        <w:tab w:val="left" w:pos="2410"/>
        <w:tab w:val="right" w:pos="14175"/>
      </w:tabs>
      <w:ind w:left="2410" w:hanging="1690"/>
    </w:pPr>
    <w:rPr>
      <w:rFonts w:ascii="Times New Roman" w:eastAsia="MS Mincho" w:hAnsi="Times New Roman" w:cs="Arial"/>
      <w:noProof/>
      <w:sz w:val="24"/>
      <w:szCs w:val="24"/>
    </w:rPr>
  </w:style>
  <w:style w:type="paragraph" w:customStyle="1" w:styleId="14TOC-Lampiran">
    <w:name w:val="14 TOC-Lampiran"/>
    <w:next w:val="10Normal01-PerengganPertama"/>
    <w:rsid w:val="006F6511"/>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08aTajuk-Abstract">
    <w:name w:val="08a Tajuk-Abstract"/>
    <w:next w:val="08bHeading0b-Abstract"/>
    <w:rsid w:val="006F6511"/>
    <w:pPr>
      <w:keepNext/>
      <w:pageBreakBefore/>
      <w:spacing w:after="400" w:line="240" w:lineRule="auto"/>
      <w:jc w:val="center"/>
    </w:pPr>
    <w:rPr>
      <w:rFonts w:ascii="Times New Roman" w:eastAsia="MS Gothic" w:hAnsi="Times New Roman" w:cs="Times New Roman"/>
      <w:b/>
      <w:bCs/>
      <w:caps/>
    </w:rPr>
  </w:style>
  <w:style w:type="paragraph" w:customStyle="1" w:styleId="17Kotak-Tajuk-Center">
    <w:name w:val="17 Kotak-Tajuk-Center"/>
    <w:next w:val="10Normal01-PerengganPertama"/>
    <w:rsid w:val="006F6511"/>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6F6511"/>
    <w:pPr>
      <w:spacing w:after="0" w:line="240" w:lineRule="auto"/>
    </w:pPr>
    <w:rPr>
      <w:rFonts w:ascii="Times New Roman" w:eastAsia="MS Mincho" w:hAnsi="Times New Roman" w:cs="Arial"/>
      <w:sz w:val="20"/>
      <w:szCs w:val="24"/>
    </w:rPr>
  </w:style>
  <w:style w:type="paragraph" w:customStyle="1" w:styleId="18Kotak-Tajuk-Kiri">
    <w:name w:val="18 Kotak-Tajuk-Kiri"/>
    <w:next w:val="10Normal01-PerengganPertama"/>
    <w:rsid w:val="006F6511"/>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6F6511"/>
    <w:pPr>
      <w:numPr>
        <w:numId w:val="3"/>
      </w:numPr>
    </w:pPr>
  </w:style>
  <w:style w:type="numbering" w:customStyle="1" w:styleId="01bList-Mazleha">
    <w:name w:val="01b List-Mazleha"/>
    <w:uiPriority w:val="99"/>
    <w:rsid w:val="006F6511"/>
    <w:pPr>
      <w:numPr>
        <w:numId w:val="4"/>
      </w:numPr>
    </w:pPr>
  </w:style>
  <w:style w:type="paragraph" w:customStyle="1" w:styleId="07Heading0a-Abstrak">
    <w:name w:val="07 Heading 0a - Abstrak"/>
    <w:next w:val="NoSpacing"/>
    <w:rsid w:val="006F6511"/>
    <w:pPr>
      <w:pageBreakBefore/>
      <w:spacing w:after="400" w:line="360" w:lineRule="auto"/>
      <w:jc w:val="center"/>
      <w:outlineLvl w:val="0"/>
    </w:pPr>
    <w:rPr>
      <w:rFonts w:ascii="Times New Roman" w:eastAsia="MS Gothic" w:hAnsi="Times New Roman" w:cs="Times New Roman"/>
      <w:b/>
      <w:bCs/>
    </w:rPr>
  </w:style>
  <w:style w:type="table" w:customStyle="1" w:styleId="Calendar1">
    <w:name w:val="Calendar 1"/>
    <w:basedOn w:val="TableNormal"/>
    <w:uiPriority w:val="99"/>
    <w:qFormat/>
    <w:rsid w:val="006F6511"/>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rsid w:val="006F6511"/>
    <w:pPr>
      <w:spacing w:before="20" w:after="20" w:line="240" w:lineRule="auto"/>
      <w:jc w:val="right"/>
    </w:pPr>
    <w:rPr>
      <w:rFonts w:ascii="Times New Roman" w:eastAsia="MS Mincho" w:hAnsi="Times New Roman" w:cs="Times New Roman"/>
      <w:b/>
      <w:sz w:val="20"/>
      <w:szCs w:val="24"/>
    </w:rPr>
  </w:style>
  <w:style w:type="paragraph" w:customStyle="1" w:styleId="22Kotak-Isi-Kanan">
    <w:name w:val="22 Kotak-Isi-Kanan"/>
    <w:rsid w:val="006F6511"/>
    <w:pPr>
      <w:spacing w:after="0" w:line="240" w:lineRule="auto"/>
      <w:jc w:val="right"/>
    </w:pPr>
    <w:rPr>
      <w:rFonts w:ascii="Times New Roman" w:eastAsia="MS Mincho" w:hAnsi="Times New Roman" w:cs="Arial"/>
      <w:sz w:val="20"/>
      <w:szCs w:val="24"/>
    </w:rPr>
  </w:style>
  <w:style w:type="paragraph" w:customStyle="1" w:styleId="06cPenghargaan-Normal02">
    <w:name w:val="06c Penghargaan-Normal02"/>
    <w:rsid w:val="006F6511"/>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rsid w:val="006F6511"/>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rsid w:val="006F6511"/>
    <w:pPr>
      <w:keepNext/>
      <w:pageBreakBefore/>
      <w:spacing w:after="400" w:line="360" w:lineRule="auto"/>
      <w:jc w:val="center"/>
      <w:outlineLvl w:val="0"/>
    </w:pPr>
    <w:rPr>
      <w:rFonts w:ascii="Times New Roman" w:eastAsia="MS Gothic" w:hAnsi="Times New Roman" w:cs="Times New Roman"/>
      <w:b/>
      <w:bCs/>
    </w:rPr>
  </w:style>
  <w:style w:type="paragraph" w:customStyle="1" w:styleId="16aPersamaan-KotakKiri">
    <w:name w:val="16a Persamaan-KotakKiri"/>
    <w:next w:val="11Normal02-PerengganKeduaonward"/>
    <w:rsid w:val="006F6511"/>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rsid w:val="006F6511"/>
    <w:pPr>
      <w:spacing w:after="0" w:line="360" w:lineRule="auto"/>
      <w:jc w:val="right"/>
    </w:pPr>
    <w:rPr>
      <w:rFonts w:ascii="Times New Roman" w:eastAsiaTheme="minorEastAsia" w:hAnsi="Times New Roman" w:cs="Times New Roman"/>
      <w:sz w:val="24"/>
      <w:szCs w:val="24"/>
      <w:lang w:eastAsia="ko-KR"/>
    </w:rPr>
  </w:style>
  <w:style w:type="paragraph" w:customStyle="1" w:styleId="23Kotak-Isi-Justify">
    <w:name w:val="23 Kotak-Isi-Justify"/>
    <w:rsid w:val="006F6511"/>
    <w:pPr>
      <w:spacing w:after="0" w:line="240" w:lineRule="auto"/>
      <w:jc w:val="both"/>
    </w:pPr>
    <w:rPr>
      <w:rFonts w:ascii="Times New Roman" w:eastAsia="MS Mincho" w:hAnsi="Times New Roman" w:cs="Arial"/>
      <w:sz w:val="20"/>
      <w:szCs w:val="24"/>
    </w:rPr>
  </w:style>
  <w:style w:type="paragraph" w:customStyle="1" w:styleId="12aJawi-AyatQuran">
    <w:name w:val="12a Jawi-AyatQuran"/>
    <w:next w:val="12bJawi-Maksudnya"/>
    <w:autoRedefine/>
    <w:rsid w:val="006F6511"/>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rsid w:val="006F6511"/>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rsid w:val="006F6511"/>
    <w:pPr>
      <w:spacing w:beforeLines="50" w:before="50" w:afterLines="150" w:after="150" w:line="240" w:lineRule="auto"/>
      <w:ind w:left="720" w:right="720"/>
      <w:jc w:val="both"/>
    </w:pPr>
    <w:rPr>
      <w:rFonts w:ascii="Times New Roman" w:eastAsiaTheme="minorEastAsia" w:hAnsi="Times New Roman" w:cs="Times New Roman"/>
      <w:i/>
      <w:sz w:val="24"/>
      <w:szCs w:val="24"/>
      <w:lang w:val="nb-NO" w:eastAsia="ko-KR"/>
    </w:rPr>
  </w:style>
  <w:style w:type="paragraph" w:styleId="BodyTextIndent2">
    <w:name w:val="Body Text Indent 2"/>
    <w:basedOn w:val="Normal"/>
    <w:link w:val="BodyTextIndent2Char"/>
    <w:semiHidden/>
    <w:rsid w:val="006F6511"/>
    <w:pPr>
      <w:ind w:left="1170" w:hanging="300"/>
    </w:pPr>
    <w:rPr>
      <w:rFonts w:asciiTheme="minorHAnsi" w:hAnsiTheme="minorHAnsi"/>
      <w:sz w:val="22"/>
      <w:lang w:val="en-MY"/>
    </w:rPr>
  </w:style>
  <w:style w:type="character" w:customStyle="1" w:styleId="BodyTextIndent2Char">
    <w:name w:val="Body Text Indent 2 Char"/>
    <w:basedOn w:val="DefaultParagraphFont"/>
    <w:link w:val="BodyTextIndent2"/>
    <w:semiHidden/>
    <w:rsid w:val="006F6511"/>
    <w:rPr>
      <w:lang w:val="en-MY"/>
    </w:rPr>
  </w:style>
  <w:style w:type="paragraph" w:customStyle="1" w:styleId="26bPetikan-Perkataan">
    <w:name w:val="26b Petikan-Perkataan"/>
    <w:next w:val="26dPetikan-Sumber"/>
    <w:rsid w:val="006F6511"/>
    <w:pPr>
      <w:spacing w:beforeLines="50" w:before="50" w:afterLines="50" w:after="5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Petikan-Pengarang">
    <w:name w:val="26a Petikan-Pengarang"/>
    <w:next w:val="26bPetikan-Perkataan"/>
    <w:rsid w:val="006F6511"/>
    <w:pPr>
      <w:keepNext/>
      <w:spacing w:beforeLines="200" w:before="200" w:after="0" w:line="360" w:lineRule="auto"/>
    </w:pPr>
    <w:rPr>
      <w:rFonts w:ascii="Times New Roman" w:eastAsiaTheme="minorEastAsia" w:hAnsi="Times New Roman" w:cs="Times New Roman"/>
      <w:color w:val="000000"/>
      <w:sz w:val="24"/>
      <w:szCs w:val="23"/>
      <w:lang w:eastAsia="ko-KR"/>
    </w:rPr>
  </w:style>
  <w:style w:type="paragraph" w:customStyle="1" w:styleId="26cPetikan-PerkataanAsing">
    <w:name w:val="26c Petikan-PerkataanAsing"/>
    <w:next w:val="26dPetikan-Sumber"/>
    <w:rsid w:val="006F6511"/>
    <w:pPr>
      <w:spacing w:beforeLines="50" w:before="50" w:afterLines="50" w:after="5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Kotak-bersambung">
    <w:name w:val="27a Kotak-bersambung"/>
    <w:rsid w:val="006F6511"/>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rsid w:val="006F6511"/>
    <w:pPr>
      <w:spacing w:after="0" w:line="240" w:lineRule="auto"/>
    </w:pPr>
    <w:rPr>
      <w:rFonts w:ascii="Times New Roman" w:eastAsia="MS Mincho" w:hAnsi="Times New Roman" w:cs="Arial"/>
      <w:iCs/>
      <w:sz w:val="20"/>
      <w:szCs w:val="24"/>
      <w:lang w:eastAsia="ko-KR"/>
    </w:rPr>
  </w:style>
  <w:style w:type="paragraph" w:customStyle="1" w:styleId="09aLevel01">
    <w:name w:val="09a Level01"/>
    <w:next w:val="09bLevel02"/>
    <w:link w:val="09aLevel01Char"/>
    <w:rsid w:val="006F6511"/>
    <w:pPr>
      <w:keepNext/>
      <w:tabs>
        <w:tab w:val="left" w:pos="652"/>
        <w:tab w:val="left" w:pos="709"/>
        <w:tab w:val="left" w:pos="765"/>
        <w:tab w:val="left" w:pos="822"/>
        <w:tab w:val="num" w:pos="851"/>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rsid w:val="006F6511"/>
    <w:pPr>
      <w:keepNext/>
      <w:spacing w:beforeLines="150" w:before="360" w:afterLines="150" w:after="360" w:line="360" w:lineRule="auto"/>
      <w:ind w:left="720" w:hanging="720"/>
      <w:jc w:val="both"/>
      <w:outlineLvl w:val="1"/>
    </w:pPr>
    <w:rPr>
      <w:rFonts w:ascii="Times New Roman" w:eastAsia="Calibri" w:hAnsi="Times New Roman" w:cs="Arial"/>
      <w:b/>
      <w:caps/>
      <w:lang w:val="ms-MY"/>
    </w:rPr>
  </w:style>
  <w:style w:type="character" w:customStyle="1" w:styleId="09aLevel01Char">
    <w:name w:val="09a Level01 Char"/>
    <w:link w:val="09aLevel01"/>
    <w:rsid w:val="006F6511"/>
    <w:rPr>
      <w:rFonts w:ascii="Times New Roman" w:eastAsia="Calibri" w:hAnsi="Times New Roman" w:cs="Arial"/>
      <w:b/>
      <w:caps/>
      <w:szCs w:val="20"/>
      <w:lang w:val="ms-MY"/>
    </w:rPr>
  </w:style>
  <w:style w:type="paragraph" w:customStyle="1" w:styleId="09cLevel03">
    <w:name w:val="09c Level03"/>
    <w:next w:val="10Normal01-PerengganPertama"/>
    <w:link w:val="09cLevel03Char"/>
    <w:rsid w:val="006F6511"/>
    <w:pPr>
      <w:keepNext/>
      <w:spacing w:beforeLines="150" w:before="360" w:afterLines="150" w:after="360" w:line="360" w:lineRule="auto"/>
      <w:ind w:left="720" w:hanging="720"/>
      <w:jc w:val="both"/>
      <w:outlineLvl w:val="2"/>
    </w:pPr>
    <w:rPr>
      <w:rFonts w:ascii="Times New Roman" w:eastAsia="Calibri" w:hAnsi="Times New Roman" w:cs="Arial"/>
      <w:b/>
      <w:lang w:eastAsia="ko-KR"/>
    </w:rPr>
  </w:style>
  <w:style w:type="character" w:customStyle="1" w:styleId="09bLevel02Char">
    <w:name w:val="09b Level02 Char"/>
    <w:link w:val="09bLevel02"/>
    <w:rsid w:val="006F6511"/>
    <w:rPr>
      <w:rFonts w:ascii="Times New Roman" w:eastAsia="Calibri" w:hAnsi="Times New Roman" w:cs="Arial"/>
      <w:b/>
      <w:caps/>
      <w:lang w:val="ms-MY"/>
    </w:rPr>
  </w:style>
  <w:style w:type="paragraph" w:customStyle="1" w:styleId="09dLevel04">
    <w:name w:val="09d Level04"/>
    <w:next w:val="10Normal01-PerengganPertama"/>
    <w:link w:val="09dLevel04Char"/>
    <w:rsid w:val="006F6511"/>
    <w:pPr>
      <w:keepNext/>
      <w:spacing w:beforeLines="150" w:before="360" w:afterLines="150" w:after="36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6F6511"/>
    <w:rPr>
      <w:rFonts w:ascii="Times New Roman" w:eastAsia="Calibri" w:hAnsi="Times New Roman" w:cs="Arial"/>
      <w:b/>
      <w:lang w:eastAsia="ko-KR"/>
    </w:rPr>
  </w:style>
  <w:style w:type="paragraph" w:customStyle="1" w:styleId="09eLevel05">
    <w:name w:val="09e Level05"/>
    <w:next w:val="10Normal01-PerengganPertama"/>
    <w:link w:val="09eLevel05Char"/>
    <w:rsid w:val="006F6511"/>
    <w:pPr>
      <w:keepNext/>
      <w:spacing w:beforeLines="150" w:before="360" w:afterLines="150" w:after="360" w:line="360" w:lineRule="auto"/>
      <w:ind w:left="720" w:hanging="720"/>
      <w:jc w:val="both"/>
      <w:outlineLvl w:val="4"/>
    </w:pPr>
    <w:rPr>
      <w:rFonts w:ascii="Times New Roman" w:eastAsia="Calibri" w:hAnsi="Times New Roman" w:cs="Arial"/>
      <w:b/>
    </w:rPr>
  </w:style>
  <w:style w:type="character" w:customStyle="1" w:styleId="09dLevel04Char">
    <w:name w:val="09d Level04 Char"/>
    <w:link w:val="09dLevel04"/>
    <w:rsid w:val="006F6511"/>
    <w:rPr>
      <w:rFonts w:ascii="Times New Roman" w:eastAsia="Calibri" w:hAnsi="Times New Roman" w:cs="Arial"/>
      <w:b/>
    </w:rPr>
  </w:style>
  <w:style w:type="character" w:customStyle="1" w:styleId="09eLevel05Char">
    <w:name w:val="09e Level05 Char"/>
    <w:link w:val="09eLevel05"/>
    <w:rsid w:val="006F6511"/>
    <w:rPr>
      <w:rFonts w:ascii="Times New Roman" w:eastAsia="Calibri" w:hAnsi="Times New Roman" w:cs="Arial"/>
      <w:b/>
    </w:rPr>
  </w:style>
  <w:style w:type="paragraph" w:customStyle="1" w:styleId="LampiranA">
    <w:name w:val="LampiranA"/>
    <w:next w:val="10Normal01-PerengganPertama"/>
    <w:link w:val="LampiranAChar"/>
    <w:rsid w:val="006F6511"/>
    <w:pPr>
      <w:pageBreakBefore/>
      <w:widowControl w:val="0"/>
      <w:numPr>
        <w:numId w:val="18"/>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rsid w:val="006F6511"/>
    <w:pPr>
      <w:pageBreakBefore/>
      <w:widowControl w:val="0"/>
      <w:numPr>
        <w:ilvl w:val="1"/>
        <w:numId w:val="18"/>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6F6511"/>
    <w:rPr>
      <w:rFonts w:ascii="Times New Roman" w:eastAsia="Calibri" w:hAnsi="Times New Roman" w:cs="Arial"/>
      <w:b/>
      <w:caps/>
    </w:rPr>
  </w:style>
  <w:style w:type="paragraph" w:customStyle="1" w:styleId="LampiranA11">
    <w:name w:val="LampiranA11"/>
    <w:next w:val="Normal"/>
    <w:rsid w:val="006F6511"/>
    <w:pPr>
      <w:pageBreakBefore/>
      <w:widowControl w:val="0"/>
      <w:numPr>
        <w:ilvl w:val="2"/>
        <w:numId w:val="18"/>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6F6511"/>
    <w:pPr>
      <w:numPr>
        <w:numId w:val="5"/>
      </w:numPr>
    </w:pPr>
  </w:style>
  <w:style w:type="numbering" w:customStyle="1" w:styleId="Mazleha-UKM-Melayu">
    <w:name w:val="Mazleha-UKM-Melayu"/>
    <w:uiPriority w:val="99"/>
    <w:rsid w:val="006F6511"/>
    <w:pPr>
      <w:numPr>
        <w:numId w:val="6"/>
      </w:numPr>
    </w:pPr>
  </w:style>
  <w:style w:type="numbering" w:customStyle="1" w:styleId="02bList-Mazleha-Indent1x">
    <w:name w:val="02b List-Mazleha-Indent1x"/>
    <w:uiPriority w:val="99"/>
    <w:rsid w:val="006F6511"/>
    <w:pPr>
      <w:numPr>
        <w:numId w:val="7"/>
      </w:numPr>
    </w:pPr>
  </w:style>
  <w:style w:type="numbering" w:customStyle="1" w:styleId="02cList-Mazleha-Indent1x">
    <w:name w:val="02c List-Mazleha-Indent1x"/>
    <w:uiPriority w:val="99"/>
    <w:rsid w:val="006F6511"/>
    <w:pPr>
      <w:numPr>
        <w:numId w:val="8"/>
      </w:numPr>
    </w:pPr>
  </w:style>
  <w:style w:type="paragraph" w:customStyle="1" w:styleId="21aKotak-Isi-KiriBullet">
    <w:name w:val="21a Kotak-Isi-KiriBullet"/>
    <w:rsid w:val="006F6511"/>
    <w:pPr>
      <w:numPr>
        <w:numId w:val="9"/>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rsid w:val="006F6511"/>
    <w:pPr>
      <w:spacing w:afterLines="150" w:after="150" w:line="360" w:lineRule="auto"/>
      <w:jc w:val="right"/>
    </w:pPr>
    <w:rPr>
      <w:rFonts w:ascii="Times New Roman" w:eastAsiaTheme="minorEastAsia" w:hAnsi="Times New Roman" w:cs="Times New Roman"/>
      <w:iCs/>
      <w:color w:val="000000"/>
      <w:sz w:val="24"/>
      <w:szCs w:val="23"/>
      <w:lang w:eastAsia="ko-KR"/>
    </w:rPr>
  </w:style>
  <w:style w:type="paragraph" w:customStyle="1" w:styleId="24bRujukan-Teks">
    <w:name w:val="24b Rujukan-Teks"/>
    <w:rsid w:val="006F6511"/>
    <w:pPr>
      <w:spacing w:after="240" w:line="240" w:lineRule="auto"/>
      <w:ind w:left="720" w:hanging="720"/>
      <w:jc w:val="both"/>
    </w:pPr>
    <w:rPr>
      <w:rFonts w:ascii="Times New Roman" w:eastAsia="MS Mincho" w:hAnsi="Times New Roman" w:cs="Times New Roman"/>
      <w:sz w:val="24"/>
      <w:szCs w:val="24"/>
    </w:rPr>
  </w:style>
  <w:style w:type="paragraph" w:customStyle="1" w:styleId="28aSenaraiKes-Teks">
    <w:name w:val="28a SenaraiKes-Teks"/>
    <w:rsid w:val="006F6511"/>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rsid w:val="006F6511"/>
    <w:pPr>
      <w:spacing w:afterLines="100" w:after="100" w:line="240" w:lineRule="auto"/>
      <w:jc w:val="right"/>
    </w:pPr>
    <w:rPr>
      <w:rFonts w:ascii="Times New Roman" w:eastAsia="MS Mincho" w:hAnsi="Times New Roman" w:cs="Times New Roman"/>
      <w:noProof/>
      <w:sz w:val="24"/>
      <w:szCs w:val="24"/>
    </w:rPr>
  </w:style>
  <w:style w:type="paragraph" w:customStyle="1" w:styleId="001aKulitDepan-TajukDanUKM">
    <w:name w:val="001a KulitDepan-TajukDanUKM"/>
    <w:rsid w:val="006F6511"/>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rsid w:val="006F6511"/>
    <w:pPr>
      <w:spacing w:after="0" w:line="360" w:lineRule="auto"/>
      <w:jc w:val="center"/>
    </w:pPr>
    <w:rPr>
      <w:rFonts w:ascii="Times New Roman" w:eastAsia="MS Mincho" w:hAnsi="Times New Roman" w:cs="Times New Roman"/>
      <w:caps/>
      <w:noProof/>
      <w:color w:val="000000"/>
      <w:sz w:val="36"/>
      <w:szCs w:val="24"/>
    </w:rPr>
  </w:style>
  <w:style w:type="numbering" w:customStyle="1" w:styleId="01aList-Mazleha">
    <w:name w:val="01a List-Mazleha"/>
    <w:uiPriority w:val="99"/>
    <w:rsid w:val="006F6511"/>
    <w:pPr>
      <w:numPr>
        <w:numId w:val="10"/>
      </w:numPr>
    </w:pPr>
  </w:style>
  <w:style w:type="paragraph" w:styleId="List">
    <w:name w:val="List"/>
    <w:aliases w:val="29 List"/>
    <w:uiPriority w:val="99"/>
    <w:unhideWhenUsed/>
    <w:rsid w:val="006F6511"/>
    <w:pPr>
      <w:spacing w:after="240" w:line="360" w:lineRule="auto"/>
      <w:ind w:left="720" w:hanging="720"/>
      <w:jc w:val="both"/>
    </w:pPr>
    <w:rPr>
      <w:rFonts w:ascii="Times New Roman" w:eastAsia="MS Mincho" w:hAnsi="Times New Roman" w:cs="Times New Roman"/>
      <w:noProof/>
      <w:sz w:val="24"/>
      <w:szCs w:val="24"/>
    </w:rPr>
  </w:style>
  <w:style w:type="paragraph" w:customStyle="1" w:styleId="29Listing">
    <w:name w:val="29 Listing"/>
    <w:rsid w:val="006F6511"/>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6F6511"/>
    <w:pPr>
      <w:numPr>
        <w:numId w:val="11"/>
      </w:numPr>
    </w:pPr>
  </w:style>
  <w:style w:type="paragraph" w:customStyle="1" w:styleId="09fLevel06">
    <w:name w:val="09f Level06"/>
    <w:next w:val="10Normal01-PerengganPertama"/>
    <w:rsid w:val="006F6511"/>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rsid w:val="006F6511"/>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cList-Mazleha">
    <w:name w:val="01c List-Mazleha"/>
    <w:uiPriority w:val="99"/>
    <w:rsid w:val="006F6511"/>
    <w:pPr>
      <w:numPr>
        <w:numId w:val="12"/>
      </w:numPr>
    </w:pPr>
  </w:style>
  <w:style w:type="numbering" w:customStyle="1" w:styleId="02dList-Mazleha-Indent1x">
    <w:name w:val="02d List-Mazleha-Indent1x"/>
    <w:uiPriority w:val="99"/>
    <w:rsid w:val="006F6511"/>
    <w:pPr>
      <w:numPr>
        <w:numId w:val="13"/>
      </w:numPr>
    </w:pPr>
  </w:style>
  <w:style w:type="numbering" w:customStyle="1" w:styleId="03aList-Mazleha-Table">
    <w:name w:val="03a List-Mazleha-Table"/>
    <w:uiPriority w:val="99"/>
    <w:rsid w:val="006F6511"/>
    <w:pPr>
      <w:numPr>
        <w:numId w:val="14"/>
      </w:numPr>
    </w:pPr>
  </w:style>
  <w:style w:type="numbering" w:customStyle="1" w:styleId="03bList-Mazleha-Table">
    <w:name w:val="03b List-Mazleha-Table"/>
    <w:uiPriority w:val="99"/>
    <w:rsid w:val="006F6511"/>
    <w:pPr>
      <w:numPr>
        <w:numId w:val="15"/>
      </w:numPr>
    </w:pPr>
  </w:style>
  <w:style w:type="numbering" w:customStyle="1" w:styleId="03cList-Mazleha-Table">
    <w:name w:val="03c List-Mazleha-Table"/>
    <w:uiPriority w:val="99"/>
    <w:rsid w:val="006F6511"/>
    <w:pPr>
      <w:numPr>
        <w:numId w:val="16"/>
      </w:numPr>
    </w:pPr>
  </w:style>
  <w:style w:type="paragraph" w:customStyle="1" w:styleId="40FootnoteText-Numbering">
    <w:name w:val="40 FootnoteText - Numbering"/>
    <w:qFormat/>
    <w:rsid w:val="006F6511"/>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6F6511"/>
    <w:pPr>
      <w:numPr>
        <w:numId w:val="17"/>
      </w:numPr>
    </w:pPr>
  </w:style>
  <w:style w:type="paragraph" w:customStyle="1" w:styleId="40cFootnote-Numbering-ManuallyB">
    <w:name w:val="40c Footnote-Numbering-Manually B"/>
    <w:qFormat/>
    <w:rsid w:val="006F6511"/>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6F6511"/>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rsid w:val="006F6511"/>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 w:type="table" w:customStyle="1" w:styleId="PlainTable31">
    <w:name w:val="Plain Table 31"/>
    <w:basedOn w:val="TableNormal"/>
    <w:uiPriority w:val="43"/>
    <w:rsid w:val="006F65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6F65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6F6511"/>
    <w:pPr>
      <w:widowControl w:val="0"/>
      <w:autoSpaceDE w:val="0"/>
      <w:autoSpaceDN w:val="0"/>
      <w:spacing w:after="0" w:line="240" w:lineRule="auto"/>
    </w:pPr>
    <w:rPr>
      <w:rFonts w:eastAsia="Times New Roman" w:cs="Times New Roman"/>
      <w:sz w:val="22"/>
    </w:rPr>
  </w:style>
  <w:style w:type="character" w:customStyle="1" w:styleId="epub-date">
    <w:name w:val="epub-date"/>
    <w:basedOn w:val="DefaultParagraphFont"/>
    <w:rsid w:val="00BF0607"/>
  </w:style>
  <w:style w:type="character" w:customStyle="1" w:styleId="authors-info">
    <w:name w:val="authors-info"/>
    <w:basedOn w:val="DefaultParagraphFont"/>
    <w:rsid w:val="00BF0607"/>
  </w:style>
  <w:style w:type="character" w:customStyle="1" w:styleId="blue-tooltip">
    <w:name w:val="blue-tooltip"/>
    <w:basedOn w:val="DefaultParagraphFont"/>
    <w:rsid w:val="00BF0607"/>
  </w:style>
  <w:style w:type="paragraph" w:customStyle="1" w:styleId="Els-Abstract-Copyright">
    <w:name w:val="Els-Abstract-Copyright"/>
    <w:basedOn w:val="Normal"/>
    <w:rsid w:val="00636D56"/>
    <w:pPr>
      <w:spacing w:after="220" w:line="220" w:lineRule="exact"/>
      <w:jc w:val="both"/>
    </w:pPr>
    <w:rPr>
      <w:rFonts w:eastAsia="Times New Roman" w:cs="Times New Roman"/>
      <w:sz w:val="18"/>
      <w:szCs w:val="20"/>
    </w:rPr>
  </w:style>
  <w:style w:type="paragraph" w:customStyle="1" w:styleId="Els-acknowledgement">
    <w:name w:val="Els-acknowledgement"/>
    <w:next w:val="Normal"/>
    <w:rsid w:val="00636D56"/>
    <w:pPr>
      <w:keepNext/>
      <w:spacing w:before="480" w:after="240" w:line="220" w:lineRule="exact"/>
    </w:pPr>
    <w:rPr>
      <w:rFonts w:ascii="Times New Roman" w:eastAsia="Times New Roman" w:hAnsi="Times New Roman" w:cs="Times New Roman"/>
      <w:b/>
      <w:sz w:val="20"/>
      <w:szCs w:val="20"/>
    </w:rPr>
  </w:style>
  <w:style w:type="paragraph" w:customStyle="1" w:styleId="Els-1storder-head">
    <w:name w:val="Els-1storder-head"/>
    <w:next w:val="Normal"/>
    <w:rsid w:val="00636D56"/>
    <w:pPr>
      <w:keepNext/>
      <w:numPr>
        <w:numId w:val="19"/>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636D56"/>
    <w:pPr>
      <w:keepNext/>
      <w:numPr>
        <w:ilvl w:val="1"/>
        <w:numId w:val="19"/>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636D56"/>
    <w:pPr>
      <w:keepNext/>
      <w:numPr>
        <w:ilvl w:val="2"/>
        <w:numId w:val="19"/>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636D56"/>
    <w:pPr>
      <w:keepNext/>
      <w:numPr>
        <w:ilvl w:val="3"/>
        <w:numId w:val="19"/>
      </w:numPr>
      <w:suppressAutoHyphens/>
      <w:spacing w:before="240" w:after="0" w:line="240" w:lineRule="exact"/>
    </w:pPr>
    <w:rPr>
      <w:rFonts w:ascii="Times New Roman" w:eastAsia="Times New Roman" w:hAnsi="Times New Roman" w:cs="Times New Roman"/>
      <w:i/>
      <w:sz w:val="20"/>
      <w:szCs w:val="20"/>
    </w:rPr>
  </w:style>
  <w:style w:type="character" w:customStyle="1" w:styleId="Footnote">
    <w:name w:val="Footnote_"/>
    <w:basedOn w:val="DefaultParagraphFont"/>
    <w:link w:val="Footnote0"/>
    <w:rsid w:val="005E2085"/>
    <w:rPr>
      <w:rFonts w:ascii="Times New Roman" w:eastAsia="Times New Roman" w:hAnsi="Times New Roman" w:cs="Times New Roman"/>
      <w:sz w:val="20"/>
      <w:szCs w:val="20"/>
      <w:shd w:val="clear" w:color="auto" w:fill="FFFFFF"/>
    </w:rPr>
  </w:style>
  <w:style w:type="character" w:customStyle="1" w:styleId="Bodytext30">
    <w:name w:val="Body text (3)_"/>
    <w:basedOn w:val="DefaultParagraphFont"/>
    <w:link w:val="Bodytext31"/>
    <w:rsid w:val="005E2085"/>
    <w:rPr>
      <w:rFonts w:ascii="Times New Roman" w:eastAsia="Times New Roman" w:hAnsi="Times New Roman" w:cs="Times New Roman"/>
      <w:b/>
      <w:bCs/>
      <w:sz w:val="32"/>
      <w:szCs w:val="32"/>
      <w:shd w:val="clear" w:color="auto" w:fill="FFFFFF"/>
    </w:rPr>
  </w:style>
  <w:style w:type="character" w:customStyle="1" w:styleId="Bodytext3Italic">
    <w:name w:val="Body text (3) + Italic"/>
    <w:basedOn w:val="Bodytext30"/>
    <w:rsid w:val="005E2085"/>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Heading10">
    <w:name w:val="Heading #1_"/>
    <w:basedOn w:val="DefaultParagraphFont"/>
    <w:link w:val="Heading11"/>
    <w:rsid w:val="005E2085"/>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5E2085"/>
    <w:rPr>
      <w:rFonts w:ascii="Times New Roman" w:eastAsia="Times New Roman" w:hAnsi="Times New Roman" w:cs="Times New Roman"/>
      <w:shd w:val="clear" w:color="auto" w:fill="FFFFFF"/>
    </w:rPr>
  </w:style>
  <w:style w:type="character" w:customStyle="1" w:styleId="Bodytext4">
    <w:name w:val="Body text (4)_"/>
    <w:basedOn w:val="DefaultParagraphFont"/>
    <w:link w:val="Bodytext40"/>
    <w:rsid w:val="005E2085"/>
    <w:rPr>
      <w:rFonts w:ascii="Times New Roman" w:eastAsia="Times New Roman" w:hAnsi="Times New Roman" w:cs="Times New Roman"/>
      <w:b/>
      <w:bCs/>
      <w:sz w:val="20"/>
      <w:szCs w:val="20"/>
      <w:shd w:val="clear" w:color="auto" w:fill="FFFFFF"/>
    </w:rPr>
  </w:style>
  <w:style w:type="character" w:customStyle="1" w:styleId="Bodytext5">
    <w:name w:val="Body text (5)_"/>
    <w:basedOn w:val="DefaultParagraphFont"/>
    <w:link w:val="Bodytext50"/>
    <w:rsid w:val="005E2085"/>
    <w:rPr>
      <w:rFonts w:ascii="Times New Roman" w:eastAsia="Times New Roman" w:hAnsi="Times New Roman" w:cs="Times New Roman"/>
      <w:sz w:val="20"/>
      <w:szCs w:val="20"/>
      <w:shd w:val="clear" w:color="auto" w:fill="FFFFFF"/>
    </w:rPr>
  </w:style>
  <w:style w:type="character" w:customStyle="1" w:styleId="Bodytext5Bold">
    <w:name w:val="Body text (5) + Bold"/>
    <w:basedOn w:val="Bodytext5"/>
    <w:rsid w:val="005E2085"/>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Bodytext6">
    <w:name w:val="Body text (6)_"/>
    <w:basedOn w:val="DefaultParagraphFont"/>
    <w:link w:val="Bodytext60"/>
    <w:rsid w:val="005E2085"/>
    <w:rPr>
      <w:rFonts w:ascii="Times New Roman" w:eastAsia="Times New Roman" w:hAnsi="Times New Roman" w:cs="Times New Roman"/>
      <w:i/>
      <w:iCs/>
      <w:shd w:val="clear" w:color="auto" w:fill="FFFFFF"/>
    </w:rPr>
  </w:style>
  <w:style w:type="character" w:customStyle="1" w:styleId="Bodytext2Bold">
    <w:name w:val="Body text (2) + Bold"/>
    <w:basedOn w:val="Bodytext2"/>
    <w:rsid w:val="005E2085"/>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2Italic">
    <w:name w:val="Body text (2) + Italic"/>
    <w:basedOn w:val="Bodytext2"/>
    <w:rsid w:val="005E2085"/>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Picturecaption">
    <w:name w:val="Picture caption_"/>
    <w:basedOn w:val="DefaultParagraphFont"/>
    <w:link w:val="Picturecaption0"/>
    <w:rsid w:val="005E2085"/>
    <w:rPr>
      <w:rFonts w:ascii="Times New Roman" w:eastAsia="Times New Roman" w:hAnsi="Times New Roman" w:cs="Times New Roman"/>
      <w:b/>
      <w:bCs/>
      <w:sz w:val="20"/>
      <w:szCs w:val="20"/>
      <w:shd w:val="clear" w:color="auto" w:fill="FFFFFF"/>
    </w:rPr>
  </w:style>
  <w:style w:type="paragraph" w:customStyle="1" w:styleId="Footnote0">
    <w:name w:val="Footnote"/>
    <w:basedOn w:val="Normal"/>
    <w:link w:val="Footnote"/>
    <w:rsid w:val="005E2085"/>
    <w:pPr>
      <w:widowControl w:val="0"/>
      <w:shd w:val="clear" w:color="auto" w:fill="FFFFFF"/>
      <w:spacing w:after="0" w:line="0" w:lineRule="atLeast"/>
      <w:jc w:val="both"/>
    </w:pPr>
    <w:rPr>
      <w:rFonts w:eastAsia="Times New Roman" w:cs="Times New Roman"/>
      <w:sz w:val="20"/>
      <w:szCs w:val="20"/>
    </w:rPr>
  </w:style>
  <w:style w:type="paragraph" w:customStyle="1" w:styleId="Bodytext31">
    <w:name w:val="Body text (3)"/>
    <w:basedOn w:val="Normal"/>
    <w:link w:val="Bodytext30"/>
    <w:rsid w:val="005E2085"/>
    <w:pPr>
      <w:widowControl w:val="0"/>
      <w:shd w:val="clear" w:color="auto" w:fill="FFFFFF"/>
      <w:spacing w:after="0" w:line="365" w:lineRule="exact"/>
      <w:jc w:val="center"/>
    </w:pPr>
    <w:rPr>
      <w:rFonts w:eastAsia="Times New Roman" w:cs="Times New Roman"/>
      <w:b/>
      <w:bCs/>
      <w:sz w:val="32"/>
      <w:szCs w:val="32"/>
    </w:rPr>
  </w:style>
  <w:style w:type="paragraph" w:customStyle="1" w:styleId="Heading11">
    <w:name w:val="Heading #1"/>
    <w:basedOn w:val="Normal"/>
    <w:link w:val="Heading10"/>
    <w:rsid w:val="005E2085"/>
    <w:pPr>
      <w:widowControl w:val="0"/>
      <w:shd w:val="clear" w:color="auto" w:fill="FFFFFF"/>
      <w:spacing w:after="0" w:line="274" w:lineRule="exact"/>
      <w:jc w:val="center"/>
      <w:outlineLvl w:val="0"/>
    </w:pPr>
    <w:rPr>
      <w:rFonts w:eastAsia="Times New Roman" w:cs="Times New Roman"/>
      <w:b/>
      <w:bCs/>
      <w:sz w:val="22"/>
    </w:rPr>
  </w:style>
  <w:style w:type="paragraph" w:customStyle="1" w:styleId="Bodytext20">
    <w:name w:val="Body text (2)"/>
    <w:basedOn w:val="Normal"/>
    <w:link w:val="Bodytext2"/>
    <w:rsid w:val="005E2085"/>
    <w:pPr>
      <w:widowControl w:val="0"/>
      <w:shd w:val="clear" w:color="auto" w:fill="FFFFFF"/>
      <w:spacing w:after="0" w:line="274" w:lineRule="exact"/>
      <w:ind w:hanging="560"/>
      <w:jc w:val="center"/>
    </w:pPr>
    <w:rPr>
      <w:rFonts w:eastAsia="Times New Roman" w:cs="Times New Roman"/>
      <w:sz w:val="22"/>
    </w:rPr>
  </w:style>
  <w:style w:type="paragraph" w:customStyle="1" w:styleId="Bodytext40">
    <w:name w:val="Body text (4)"/>
    <w:basedOn w:val="Normal"/>
    <w:link w:val="Bodytext4"/>
    <w:rsid w:val="005E2085"/>
    <w:pPr>
      <w:widowControl w:val="0"/>
      <w:shd w:val="clear" w:color="auto" w:fill="FFFFFF"/>
      <w:spacing w:after="0" w:line="221" w:lineRule="exact"/>
      <w:jc w:val="center"/>
    </w:pPr>
    <w:rPr>
      <w:rFonts w:eastAsia="Times New Roman" w:cs="Times New Roman"/>
      <w:b/>
      <w:bCs/>
      <w:sz w:val="20"/>
      <w:szCs w:val="20"/>
    </w:rPr>
  </w:style>
  <w:style w:type="paragraph" w:customStyle="1" w:styleId="Bodytext50">
    <w:name w:val="Body text (5)"/>
    <w:basedOn w:val="Normal"/>
    <w:link w:val="Bodytext5"/>
    <w:rsid w:val="005E2085"/>
    <w:pPr>
      <w:widowControl w:val="0"/>
      <w:shd w:val="clear" w:color="auto" w:fill="FFFFFF"/>
      <w:spacing w:after="0" w:line="226" w:lineRule="exact"/>
      <w:jc w:val="center"/>
    </w:pPr>
    <w:rPr>
      <w:rFonts w:eastAsia="Times New Roman" w:cs="Times New Roman"/>
      <w:sz w:val="20"/>
      <w:szCs w:val="20"/>
    </w:rPr>
  </w:style>
  <w:style w:type="paragraph" w:customStyle="1" w:styleId="Bodytext60">
    <w:name w:val="Body text (6)"/>
    <w:basedOn w:val="Normal"/>
    <w:link w:val="Bodytext6"/>
    <w:rsid w:val="005E2085"/>
    <w:pPr>
      <w:widowControl w:val="0"/>
      <w:shd w:val="clear" w:color="auto" w:fill="FFFFFF"/>
      <w:spacing w:after="0" w:line="274" w:lineRule="exact"/>
      <w:jc w:val="both"/>
    </w:pPr>
    <w:rPr>
      <w:rFonts w:eastAsia="Times New Roman" w:cs="Times New Roman"/>
      <w:i/>
      <w:iCs/>
      <w:sz w:val="22"/>
    </w:rPr>
  </w:style>
  <w:style w:type="paragraph" w:customStyle="1" w:styleId="Picturecaption0">
    <w:name w:val="Picture caption"/>
    <w:basedOn w:val="Normal"/>
    <w:link w:val="Picturecaption"/>
    <w:rsid w:val="005E2085"/>
    <w:pPr>
      <w:widowControl w:val="0"/>
      <w:shd w:val="clear" w:color="auto" w:fill="FFFFFF"/>
      <w:spacing w:after="0" w:line="0" w:lineRule="atLeast"/>
    </w:pPr>
    <w:rPr>
      <w:rFonts w:eastAsia="Times New Roman" w:cs="Times New Roman"/>
      <w:b/>
      <w:bCs/>
      <w:sz w:val="20"/>
      <w:szCs w:val="20"/>
    </w:rPr>
  </w:style>
  <w:style w:type="character" w:customStyle="1" w:styleId="Bodytext3Bold">
    <w:name w:val="Body text (3) + Bold"/>
    <w:aliases w:val="Not Italic,Body text (6) + Bold"/>
    <w:basedOn w:val="Bodytext30"/>
    <w:rsid w:val="002C7CE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Heading20">
    <w:name w:val="Heading #2_"/>
    <w:basedOn w:val="DefaultParagraphFont"/>
    <w:link w:val="Heading21"/>
    <w:rsid w:val="002C7CE1"/>
    <w:rPr>
      <w:rFonts w:ascii="Times New Roman" w:eastAsia="Times New Roman" w:hAnsi="Times New Roman" w:cs="Times New Roman"/>
      <w:b/>
      <w:bCs/>
      <w:shd w:val="clear" w:color="auto" w:fill="FFFFFF"/>
    </w:rPr>
  </w:style>
  <w:style w:type="character" w:customStyle="1" w:styleId="Bodytext4NotItalic">
    <w:name w:val="Body text (4) + Not Italic"/>
    <w:basedOn w:val="Bodytext4"/>
    <w:rsid w:val="002C7CE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Tablecaption">
    <w:name w:val="Table caption_"/>
    <w:basedOn w:val="DefaultParagraphFont"/>
    <w:rsid w:val="002C7CE1"/>
    <w:rPr>
      <w:rFonts w:ascii="Times New Roman" w:eastAsia="Times New Roman" w:hAnsi="Times New Roman" w:cs="Times New Roman"/>
      <w:b/>
      <w:bCs/>
      <w:i w:val="0"/>
      <w:iCs w:val="0"/>
      <w:smallCaps w:val="0"/>
      <w:strike w:val="0"/>
      <w:sz w:val="20"/>
      <w:szCs w:val="20"/>
      <w:u w:val="none"/>
    </w:rPr>
  </w:style>
  <w:style w:type="character" w:customStyle="1" w:styleId="Tablecaption0">
    <w:name w:val="Table caption"/>
    <w:basedOn w:val="Tablecaption"/>
    <w:rsid w:val="002C7CE1"/>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210pt">
    <w:name w:val="Body text (2) + 10 pt"/>
    <w:aliases w:val="Bold"/>
    <w:basedOn w:val="Bodytext2"/>
    <w:rsid w:val="002C7C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295pt">
    <w:name w:val="Body text (2) + 9.5 pt"/>
    <w:basedOn w:val="Bodytext2"/>
    <w:rsid w:val="002C7CE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customStyle="1" w:styleId="Heading21">
    <w:name w:val="Heading #2"/>
    <w:basedOn w:val="Normal"/>
    <w:link w:val="Heading20"/>
    <w:rsid w:val="002C7CE1"/>
    <w:pPr>
      <w:widowControl w:val="0"/>
      <w:shd w:val="clear" w:color="auto" w:fill="FFFFFF"/>
      <w:spacing w:after="0" w:line="0" w:lineRule="atLeast"/>
      <w:ind w:hanging="560"/>
      <w:jc w:val="both"/>
      <w:outlineLvl w:val="1"/>
    </w:pPr>
    <w:rPr>
      <w:rFonts w:eastAsia="Times New Roman" w:cs="Times New Roman"/>
      <w:b/>
      <w:bCs/>
      <w:sz w:val="22"/>
    </w:rPr>
  </w:style>
  <w:style w:type="character" w:customStyle="1" w:styleId="Tablecaption2">
    <w:name w:val="Table caption (2)_"/>
    <w:basedOn w:val="DefaultParagraphFont"/>
    <w:link w:val="Tablecaption20"/>
    <w:rsid w:val="00B76A45"/>
    <w:rPr>
      <w:rFonts w:ascii="Times New Roman" w:eastAsia="Times New Roman" w:hAnsi="Times New Roman" w:cs="Times New Roman"/>
      <w:w w:val="80"/>
      <w:sz w:val="18"/>
      <w:szCs w:val="18"/>
      <w:shd w:val="clear" w:color="auto" w:fill="FFFFFF"/>
    </w:rPr>
  </w:style>
  <w:style w:type="character" w:customStyle="1" w:styleId="Tablecaption2Italic">
    <w:name w:val="Table caption (2) + Italic"/>
    <w:aliases w:val="Scale 66%"/>
    <w:basedOn w:val="Tablecaption2"/>
    <w:rsid w:val="00B76A45"/>
    <w:rPr>
      <w:rFonts w:ascii="Times New Roman" w:eastAsia="Times New Roman" w:hAnsi="Times New Roman" w:cs="Times New Roman"/>
      <w:i/>
      <w:iCs/>
      <w:color w:val="000000"/>
      <w:spacing w:val="0"/>
      <w:w w:val="66"/>
      <w:position w:val="0"/>
      <w:sz w:val="18"/>
      <w:szCs w:val="18"/>
      <w:shd w:val="clear" w:color="auto" w:fill="FFFFFF"/>
      <w:lang w:val="en-US" w:eastAsia="en-US" w:bidi="en-US"/>
    </w:rPr>
  </w:style>
  <w:style w:type="character" w:customStyle="1" w:styleId="Bodytext29pt">
    <w:name w:val="Body text (2) + 9 pt"/>
    <w:aliases w:val="Scale 80%"/>
    <w:basedOn w:val="Bodytext2"/>
    <w:rsid w:val="00B76A45"/>
    <w:rPr>
      <w:rFonts w:ascii="Times New Roman" w:eastAsia="Times New Roman" w:hAnsi="Times New Roman" w:cs="Times New Roman"/>
      <w:b w:val="0"/>
      <w:bCs w:val="0"/>
      <w:i w:val="0"/>
      <w:iCs w:val="0"/>
      <w:smallCaps w:val="0"/>
      <w:strike w:val="0"/>
      <w:color w:val="000000"/>
      <w:spacing w:val="0"/>
      <w:w w:val="80"/>
      <w:position w:val="0"/>
      <w:sz w:val="18"/>
      <w:szCs w:val="18"/>
      <w:u w:val="none"/>
      <w:shd w:val="clear" w:color="auto" w:fill="FFFFFF"/>
      <w:lang w:val="en-US" w:eastAsia="en-US" w:bidi="en-US"/>
    </w:rPr>
  </w:style>
  <w:style w:type="paragraph" w:customStyle="1" w:styleId="Tablecaption20">
    <w:name w:val="Table caption (2)"/>
    <w:basedOn w:val="Normal"/>
    <w:link w:val="Tablecaption2"/>
    <w:rsid w:val="00B76A45"/>
    <w:pPr>
      <w:widowControl w:val="0"/>
      <w:shd w:val="clear" w:color="auto" w:fill="FFFFFF"/>
      <w:spacing w:after="0" w:line="0" w:lineRule="atLeast"/>
    </w:pPr>
    <w:rPr>
      <w:rFonts w:eastAsia="Times New Roman" w:cs="Times New Roman"/>
      <w:w w:val="80"/>
      <w:sz w:val="18"/>
      <w:szCs w:val="18"/>
    </w:rPr>
  </w:style>
  <w:style w:type="character" w:customStyle="1" w:styleId="Bodytext4NotBold">
    <w:name w:val="Body text (4) + Not Bold"/>
    <w:basedOn w:val="Bodytext4"/>
    <w:rsid w:val="008B019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6NotItalic">
    <w:name w:val="Body text (6) + Not Italic"/>
    <w:basedOn w:val="Bodytext6"/>
    <w:rsid w:val="008B019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Heading30">
    <w:name w:val="Heading #3_"/>
    <w:basedOn w:val="DefaultParagraphFont"/>
    <w:link w:val="Heading31"/>
    <w:rsid w:val="008B019C"/>
    <w:rPr>
      <w:rFonts w:ascii="Times New Roman" w:eastAsia="Times New Roman" w:hAnsi="Times New Roman" w:cs="Times New Roman"/>
      <w:b/>
      <w:bCs/>
      <w:shd w:val="clear" w:color="auto" w:fill="FFFFFF"/>
    </w:rPr>
  </w:style>
  <w:style w:type="character" w:customStyle="1" w:styleId="Bodytext7">
    <w:name w:val="Body text (7)_"/>
    <w:basedOn w:val="DefaultParagraphFont"/>
    <w:link w:val="Bodytext70"/>
    <w:rsid w:val="008B019C"/>
    <w:rPr>
      <w:rFonts w:ascii="Times New Roman" w:eastAsia="Times New Roman" w:hAnsi="Times New Roman" w:cs="Times New Roman"/>
      <w:b/>
      <w:bCs/>
      <w:i/>
      <w:iCs/>
      <w:shd w:val="clear" w:color="auto" w:fill="FFFFFF"/>
    </w:rPr>
  </w:style>
  <w:style w:type="character" w:customStyle="1" w:styleId="Picturecaption12pt">
    <w:name w:val="Picture caption + 12 pt"/>
    <w:aliases w:val="Italic"/>
    <w:basedOn w:val="Picturecaption"/>
    <w:rsid w:val="008B019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en-US" w:eastAsia="en-US" w:bidi="en-US"/>
    </w:rPr>
  </w:style>
  <w:style w:type="character" w:customStyle="1" w:styleId="Bodytext9">
    <w:name w:val="Body text (9)_"/>
    <w:basedOn w:val="DefaultParagraphFont"/>
    <w:link w:val="Bodytext90"/>
    <w:rsid w:val="008B019C"/>
    <w:rPr>
      <w:rFonts w:ascii="Times New Roman" w:eastAsia="Times New Roman" w:hAnsi="Times New Roman" w:cs="Times New Roman"/>
      <w:b/>
      <w:bCs/>
      <w:sz w:val="20"/>
      <w:szCs w:val="20"/>
      <w:shd w:val="clear" w:color="auto" w:fill="FFFFFF"/>
    </w:rPr>
  </w:style>
  <w:style w:type="paragraph" w:customStyle="1" w:styleId="Heading31">
    <w:name w:val="Heading #3"/>
    <w:basedOn w:val="Normal"/>
    <w:link w:val="Heading30"/>
    <w:rsid w:val="008B019C"/>
    <w:pPr>
      <w:widowControl w:val="0"/>
      <w:shd w:val="clear" w:color="auto" w:fill="FFFFFF"/>
      <w:spacing w:after="0" w:line="0" w:lineRule="atLeast"/>
      <w:ind w:hanging="760"/>
      <w:jc w:val="both"/>
      <w:outlineLvl w:val="2"/>
    </w:pPr>
    <w:rPr>
      <w:rFonts w:eastAsia="Times New Roman" w:cs="Times New Roman"/>
      <w:b/>
      <w:bCs/>
      <w:sz w:val="22"/>
    </w:rPr>
  </w:style>
  <w:style w:type="paragraph" w:customStyle="1" w:styleId="Bodytext70">
    <w:name w:val="Body text (7)"/>
    <w:basedOn w:val="Normal"/>
    <w:link w:val="Bodytext7"/>
    <w:rsid w:val="008B019C"/>
    <w:pPr>
      <w:widowControl w:val="0"/>
      <w:shd w:val="clear" w:color="auto" w:fill="FFFFFF"/>
      <w:spacing w:after="0" w:line="0" w:lineRule="atLeast"/>
    </w:pPr>
    <w:rPr>
      <w:rFonts w:eastAsia="Times New Roman" w:cs="Times New Roman"/>
      <w:b/>
      <w:bCs/>
      <w:i/>
      <w:iCs/>
      <w:sz w:val="22"/>
    </w:rPr>
  </w:style>
  <w:style w:type="paragraph" w:customStyle="1" w:styleId="Bodytext90">
    <w:name w:val="Body text (9)"/>
    <w:basedOn w:val="Normal"/>
    <w:link w:val="Bodytext9"/>
    <w:rsid w:val="008B019C"/>
    <w:pPr>
      <w:widowControl w:val="0"/>
      <w:shd w:val="clear" w:color="auto" w:fill="FFFFFF"/>
      <w:spacing w:after="0" w:line="230" w:lineRule="exact"/>
      <w:jc w:val="center"/>
    </w:pPr>
    <w:rPr>
      <w:rFonts w:eastAsia="Times New Roman" w:cs="Times New Roman"/>
      <w:b/>
      <w:bCs/>
      <w:sz w:val="20"/>
      <w:szCs w:val="20"/>
    </w:rPr>
  </w:style>
  <w:style w:type="character" w:customStyle="1" w:styleId="mceitemhidden">
    <w:name w:val="mceitemhidden"/>
    <w:basedOn w:val="DefaultParagraphFont"/>
    <w:rsid w:val="00CB357F"/>
  </w:style>
  <w:style w:type="character" w:customStyle="1" w:styleId="hiddenspellerror">
    <w:name w:val="hiddenspellerror"/>
    <w:basedOn w:val="DefaultParagraphFont"/>
    <w:rsid w:val="00CB357F"/>
  </w:style>
  <w:style w:type="paragraph" w:customStyle="1" w:styleId="SAP-Level2HeadingSingleline">
    <w:name w:val="SAP-Level 2 Heading Single line"/>
    <w:rsid w:val="006919B5"/>
    <w:pPr>
      <w:adjustRightInd w:val="0"/>
      <w:snapToGrid w:val="0"/>
      <w:spacing w:before="187" w:after="93" w:line="240" w:lineRule="exact"/>
      <w:jc w:val="both"/>
      <w:outlineLvl w:val="1"/>
    </w:pPr>
    <w:rPr>
      <w:rFonts w:ascii="Times New Roman" w:eastAsia="Times New Roman" w:hAnsi="Times New Roman" w:cs="Times New Roman"/>
      <w:b/>
      <w:sz w:val="20"/>
      <w:szCs w:val="24"/>
      <w:lang w:val="en-AU" w:eastAsia="zh-CN"/>
    </w:rPr>
  </w:style>
  <w:style w:type="paragraph" w:customStyle="1" w:styleId="SAP-Level1HeadingSingleline">
    <w:name w:val="SAP-Level 1 Heading Single line"/>
    <w:rsid w:val="006919B5"/>
    <w:pPr>
      <w:adjustRightInd w:val="0"/>
      <w:snapToGrid w:val="0"/>
      <w:spacing w:before="468" w:after="156" w:line="240" w:lineRule="exact"/>
      <w:jc w:val="both"/>
      <w:outlineLvl w:val="0"/>
    </w:pPr>
    <w:rPr>
      <w:rFonts w:ascii="Times New Roman" w:eastAsia="Times New Roman" w:hAnsi="Times New Roman" w:cs="Times New Roman"/>
      <w:b/>
      <w:sz w:val="28"/>
      <w:szCs w:val="24"/>
      <w:lang w:eastAsia="zh-CN"/>
    </w:rPr>
  </w:style>
  <w:style w:type="paragraph" w:customStyle="1" w:styleId="SAP-TableHeadingSingleline">
    <w:name w:val="SAP-Table Heading Single line"/>
    <w:basedOn w:val="Normal"/>
    <w:rsid w:val="00D46B1A"/>
    <w:pPr>
      <w:adjustRightInd w:val="0"/>
      <w:snapToGrid w:val="0"/>
      <w:spacing w:before="200" w:after="100" w:line="160" w:lineRule="exact"/>
      <w:jc w:val="center"/>
    </w:pPr>
    <w:rPr>
      <w:rFonts w:eastAsia="Times New Roman" w:cs="Times New Roman"/>
      <w:bCs/>
      <w:sz w:val="16"/>
      <w:szCs w:val="24"/>
      <w:lang w:val="en-AU" w:eastAsia="zh-CN"/>
    </w:rPr>
  </w:style>
  <w:style w:type="table" w:styleId="ColorfulList">
    <w:name w:val="Colorful List"/>
    <w:basedOn w:val="TableNormal"/>
    <w:uiPriority w:val="72"/>
    <w:rsid w:val="00D46B1A"/>
    <w:pPr>
      <w:spacing w:after="0" w:line="240" w:lineRule="auto"/>
    </w:pPr>
    <w:rPr>
      <w:rFonts w:ascii="Times New Roman" w:eastAsia="Batang" w:hAnsi="Times New Roman" w:cs="Times New Roman"/>
      <w:color w:val="000000" w:themeColor="text1"/>
      <w:sz w:val="20"/>
      <w:szCs w:val="20"/>
      <w:lang w:val="ru-RU" w:eastAsia="ru-R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AP-Level3HeadingSingleline">
    <w:name w:val="SAP-Level 3 Heading Single line"/>
    <w:next w:val="Normal"/>
    <w:qFormat/>
    <w:rsid w:val="00EC783B"/>
    <w:pPr>
      <w:spacing w:before="187" w:after="93" w:line="240" w:lineRule="exact"/>
      <w:jc w:val="both"/>
    </w:pPr>
    <w:rPr>
      <w:rFonts w:ascii="Times New Roman" w:eastAsia="Times New Roman" w:hAnsi="Times New Roman" w:cs="Times New Roman"/>
      <w:kern w:val="2"/>
      <w:sz w:val="20"/>
      <w:lang w:eastAsia="zh-CN"/>
    </w:rPr>
  </w:style>
  <w:style w:type="table" w:customStyle="1" w:styleId="PlainTable41">
    <w:name w:val="Plain Table 41"/>
    <w:basedOn w:val="TableNormal"/>
    <w:uiPriority w:val="44"/>
    <w:rsid w:val="00AE4FD0"/>
    <w:pPr>
      <w:spacing w:after="0" w:line="240" w:lineRule="auto"/>
    </w:pPr>
    <w:rPr>
      <w:sz w:val="24"/>
      <w:szCs w:val="24"/>
      <w:lang w:val="en-PH"/>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ac">
    <w:name w:val="sac"/>
    <w:basedOn w:val="DefaultParagraphFont"/>
    <w:rsid w:val="00AF50BC"/>
  </w:style>
  <w:style w:type="character" w:customStyle="1" w:styleId="un">
    <w:name w:val="un"/>
    <w:basedOn w:val="DefaultParagraphFont"/>
    <w:rsid w:val="00AF50BC"/>
  </w:style>
  <w:style w:type="paragraph" w:customStyle="1" w:styleId="Telo">
    <w:name w:val="Telo"/>
    <w:rsid w:val="00873E0B"/>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4"/>
      <w:szCs w:val="24"/>
      <w:u w:color="000000"/>
      <w:bdr w:val="nil"/>
    </w:rPr>
  </w:style>
  <w:style w:type="paragraph" w:customStyle="1" w:styleId="Predvolen">
    <w:name w:val="Predvolené"/>
    <w:rsid w:val="00873E0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Vysvetlivka">
    <w:name w:val="Vysvetlivka"/>
    <w:rsid w:val="00873E0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table" w:customStyle="1" w:styleId="ListTable6Colorful1">
    <w:name w:val="List Table 6 Colorful1"/>
    <w:basedOn w:val="TableNormal"/>
    <w:uiPriority w:val="51"/>
    <w:rsid w:val="008E11A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
    <w:name w:val="Body"/>
    <w:basedOn w:val="Normal"/>
    <w:link w:val="BodyChar"/>
    <w:qFormat/>
    <w:rsid w:val="00954146"/>
    <w:pPr>
      <w:spacing w:after="0" w:line="240" w:lineRule="auto"/>
      <w:ind w:firstLine="426"/>
      <w:jc w:val="both"/>
    </w:pPr>
    <w:rPr>
      <w:rFonts w:eastAsia="Times New Roman" w:cs="Times New Roman"/>
      <w:color w:val="000000"/>
      <w:sz w:val="20"/>
      <w:szCs w:val="20"/>
      <w:lang w:val="fi-FI"/>
    </w:rPr>
  </w:style>
  <w:style w:type="character" w:customStyle="1" w:styleId="BodyChar">
    <w:name w:val="Body Char"/>
    <w:link w:val="Body"/>
    <w:rsid w:val="00954146"/>
    <w:rPr>
      <w:rFonts w:ascii="Times New Roman" w:eastAsia="Times New Roman" w:hAnsi="Times New Roman" w:cs="Times New Roman"/>
      <w:color w:val="000000"/>
      <w:sz w:val="20"/>
      <w:szCs w:val="20"/>
      <w:lang w:val="fi-FI"/>
    </w:rPr>
  </w:style>
  <w:style w:type="table" w:customStyle="1" w:styleId="TableGridLight2">
    <w:name w:val="Table Grid Light2"/>
    <w:basedOn w:val="TableNormal"/>
    <w:uiPriority w:val="40"/>
    <w:rsid w:val="00717D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uotation">
    <w:name w:val="Quotation"/>
    <w:basedOn w:val="Normal"/>
    <w:qFormat/>
    <w:rsid w:val="00717D9D"/>
    <w:pPr>
      <w:spacing w:before="200" w:after="0" w:line="360" w:lineRule="auto"/>
      <w:ind w:left="425" w:right="425"/>
    </w:pPr>
    <w:rPr>
      <w:rFonts w:ascii="Lucida Sans" w:eastAsia="Times New Roman" w:hAnsi="Lucida Sans" w:cs="Times New Roman"/>
      <w:iCs/>
      <w:sz w:val="22"/>
      <w:szCs w:val="24"/>
      <w:lang w:val="en-GB"/>
    </w:rPr>
  </w:style>
  <w:style w:type="table" w:customStyle="1" w:styleId="PlainTable32">
    <w:name w:val="Plain Table 32"/>
    <w:basedOn w:val="TableNormal"/>
    <w:uiPriority w:val="43"/>
    <w:rsid w:val="00717D9D"/>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Shading1">
    <w:name w:val="Light Shading1"/>
    <w:basedOn w:val="TableNormal"/>
    <w:next w:val="LightShading"/>
    <w:uiPriority w:val="60"/>
    <w:rsid w:val="00675CE1"/>
    <w:pPr>
      <w:spacing w:after="0" w:line="240" w:lineRule="auto"/>
    </w:pPr>
    <w:rPr>
      <w:rFonts w:ascii="Calibri" w:eastAsia="SimSun" w:hAnsi="Calibri" w:cs="Times New Roman"/>
      <w:color w:val="000000"/>
      <w:sz w:val="20"/>
      <w:szCs w:val="20"/>
      <w:lang w:val="en-MY"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eferencesText">
    <w:name w:val="References Text"/>
    <w:basedOn w:val="Normal"/>
    <w:rsid w:val="00675CE1"/>
    <w:pPr>
      <w:spacing w:after="40" w:line="240" w:lineRule="auto"/>
      <w:ind w:left="284" w:hanging="284"/>
      <w:jc w:val="both"/>
    </w:pPr>
    <w:rPr>
      <w:rFonts w:eastAsia="Times New Roman" w:cs="Times New Roman"/>
      <w:sz w:val="18"/>
      <w:szCs w:val="24"/>
    </w:rPr>
  </w:style>
  <w:style w:type="table" w:customStyle="1" w:styleId="LightShading11">
    <w:name w:val="Light Shading11"/>
    <w:basedOn w:val="TableNormal"/>
    <w:next w:val="LightShading"/>
    <w:uiPriority w:val="60"/>
    <w:rsid w:val="00675CE1"/>
    <w:pPr>
      <w:spacing w:after="0" w:line="240" w:lineRule="auto"/>
    </w:pPr>
    <w:rPr>
      <w:rFonts w:ascii="Calibri" w:eastAsia="SimSun" w:hAnsi="Calibri" w:cs="Times New Roman"/>
      <w:color w:val="000000"/>
      <w:sz w:val="20"/>
      <w:szCs w:val="20"/>
      <w:lang w:val="en-MY"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next w:val="LightGrid"/>
    <w:uiPriority w:val="62"/>
    <w:rsid w:val="00DE6D4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DE6D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3443CB"/>
    <w:rPr>
      <w:color w:val="605E5C"/>
      <w:shd w:val="clear" w:color="auto" w:fill="E1DFDD"/>
    </w:rPr>
  </w:style>
  <w:style w:type="paragraph" w:styleId="EndnoteText">
    <w:name w:val="endnote text"/>
    <w:basedOn w:val="Normal"/>
    <w:link w:val="EndnoteTextChar"/>
    <w:uiPriority w:val="99"/>
    <w:semiHidden/>
    <w:unhideWhenUsed/>
    <w:rsid w:val="00D81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253"/>
    <w:rPr>
      <w:rFonts w:ascii="Times New Roman" w:hAnsi="Times New Roman"/>
      <w:sz w:val="20"/>
      <w:szCs w:val="20"/>
    </w:rPr>
  </w:style>
  <w:style w:type="table" w:customStyle="1" w:styleId="LightList1">
    <w:name w:val="Light List1"/>
    <w:basedOn w:val="TableNormal"/>
    <w:uiPriority w:val="61"/>
    <w:rsid w:val="00090ED4"/>
    <w:pPr>
      <w:spacing w:after="0" w:line="240" w:lineRule="auto"/>
    </w:pPr>
    <w:rPr>
      <w:rFonts w:eastAsiaTheme="minorEastAsia"/>
      <w:lang w:val="en-MY"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3">
    <w:name w:val="Plain Table 23"/>
    <w:basedOn w:val="TableNormal"/>
    <w:uiPriority w:val="42"/>
    <w:rsid w:val="00090E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2">
    <w:name w:val="List Table 6 Colorful2"/>
    <w:basedOn w:val="TableNormal"/>
    <w:uiPriority w:val="51"/>
    <w:rsid w:val="00090ED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808">
      <w:bodyDiv w:val="1"/>
      <w:marLeft w:val="0"/>
      <w:marRight w:val="0"/>
      <w:marTop w:val="0"/>
      <w:marBottom w:val="0"/>
      <w:divBdr>
        <w:top w:val="none" w:sz="0" w:space="0" w:color="auto"/>
        <w:left w:val="none" w:sz="0" w:space="0" w:color="auto"/>
        <w:bottom w:val="none" w:sz="0" w:space="0" w:color="auto"/>
        <w:right w:val="none" w:sz="0" w:space="0" w:color="auto"/>
      </w:divBdr>
    </w:div>
    <w:div w:id="33431540">
      <w:bodyDiv w:val="1"/>
      <w:marLeft w:val="0"/>
      <w:marRight w:val="0"/>
      <w:marTop w:val="0"/>
      <w:marBottom w:val="0"/>
      <w:divBdr>
        <w:top w:val="none" w:sz="0" w:space="0" w:color="auto"/>
        <w:left w:val="none" w:sz="0" w:space="0" w:color="auto"/>
        <w:bottom w:val="none" w:sz="0" w:space="0" w:color="auto"/>
        <w:right w:val="none" w:sz="0" w:space="0" w:color="auto"/>
      </w:divBdr>
    </w:div>
    <w:div w:id="45691488">
      <w:bodyDiv w:val="1"/>
      <w:marLeft w:val="0"/>
      <w:marRight w:val="0"/>
      <w:marTop w:val="0"/>
      <w:marBottom w:val="0"/>
      <w:divBdr>
        <w:top w:val="none" w:sz="0" w:space="0" w:color="auto"/>
        <w:left w:val="none" w:sz="0" w:space="0" w:color="auto"/>
        <w:bottom w:val="none" w:sz="0" w:space="0" w:color="auto"/>
        <w:right w:val="none" w:sz="0" w:space="0" w:color="auto"/>
      </w:divBdr>
    </w:div>
    <w:div w:id="68234834">
      <w:bodyDiv w:val="1"/>
      <w:marLeft w:val="0"/>
      <w:marRight w:val="0"/>
      <w:marTop w:val="0"/>
      <w:marBottom w:val="0"/>
      <w:divBdr>
        <w:top w:val="none" w:sz="0" w:space="0" w:color="auto"/>
        <w:left w:val="none" w:sz="0" w:space="0" w:color="auto"/>
        <w:bottom w:val="none" w:sz="0" w:space="0" w:color="auto"/>
        <w:right w:val="none" w:sz="0" w:space="0" w:color="auto"/>
      </w:divBdr>
    </w:div>
    <w:div w:id="155614998">
      <w:bodyDiv w:val="1"/>
      <w:marLeft w:val="0"/>
      <w:marRight w:val="0"/>
      <w:marTop w:val="0"/>
      <w:marBottom w:val="0"/>
      <w:divBdr>
        <w:top w:val="none" w:sz="0" w:space="0" w:color="auto"/>
        <w:left w:val="none" w:sz="0" w:space="0" w:color="auto"/>
        <w:bottom w:val="none" w:sz="0" w:space="0" w:color="auto"/>
        <w:right w:val="none" w:sz="0" w:space="0" w:color="auto"/>
      </w:divBdr>
    </w:div>
    <w:div w:id="196164964">
      <w:bodyDiv w:val="1"/>
      <w:marLeft w:val="0"/>
      <w:marRight w:val="0"/>
      <w:marTop w:val="0"/>
      <w:marBottom w:val="0"/>
      <w:divBdr>
        <w:top w:val="none" w:sz="0" w:space="0" w:color="auto"/>
        <w:left w:val="none" w:sz="0" w:space="0" w:color="auto"/>
        <w:bottom w:val="none" w:sz="0" w:space="0" w:color="auto"/>
        <w:right w:val="none" w:sz="0" w:space="0" w:color="auto"/>
      </w:divBdr>
    </w:div>
    <w:div w:id="203445240">
      <w:bodyDiv w:val="1"/>
      <w:marLeft w:val="0"/>
      <w:marRight w:val="0"/>
      <w:marTop w:val="0"/>
      <w:marBottom w:val="0"/>
      <w:divBdr>
        <w:top w:val="none" w:sz="0" w:space="0" w:color="auto"/>
        <w:left w:val="none" w:sz="0" w:space="0" w:color="auto"/>
        <w:bottom w:val="none" w:sz="0" w:space="0" w:color="auto"/>
        <w:right w:val="none" w:sz="0" w:space="0" w:color="auto"/>
      </w:divBdr>
    </w:div>
    <w:div w:id="203449104">
      <w:bodyDiv w:val="1"/>
      <w:marLeft w:val="0"/>
      <w:marRight w:val="0"/>
      <w:marTop w:val="0"/>
      <w:marBottom w:val="0"/>
      <w:divBdr>
        <w:top w:val="none" w:sz="0" w:space="0" w:color="auto"/>
        <w:left w:val="none" w:sz="0" w:space="0" w:color="auto"/>
        <w:bottom w:val="none" w:sz="0" w:space="0" w:color="auto"/>
        <w:right w:val="none" w:sz="0" w:space="0" w:color="auto"/>
      </w:divBdr>
    </w:div>
    <w:div w:id="211357123">
      <w:bodyDiv w:val="1"/>
      <w:marLeft w:val="0"/>
      <w:marRight w:val="0"/>
      <w:marTop w:val="0"/>
      <w:marBottom w:val="0"/>
      <w:divBdr>
        <w:top w:val="none" w:sz="0" w:space="0" w:color="auto"/>
        <w:left w:val="none" w:sz="0" w:space="0" w:color="auto"/>
        <w:bottom w:val="none" w:sz="0" w:space="0" w:color="auto"/>
        <w:right w:val="none" w:sz="0" w:space="0" w:color="auto"/>
      </w:divBdr>
    </w:div>
    <w:div w:id="220799078">
      <w:bodyDiv w:val="1"/>
      <w:marLeft w:val="0"/>
      <w:marRight w:val="0"/>
      <w:marTop w:val="0"/>
      <w:marBottom w:val="0"/>
      <w:divBdr>
        <w:top w:val="none" w:sz="0" w:space="0" w:color="auto"/>
        <w:left w:val="none" w:sz="0" w:space="0" w:color="auto"/>
        <w:bottom w:val="none" w:sz="0" w:space="0" w:color="auto"/>
        <w:right w:val="none" w:sz="0" w:space="0" w:color="auto"/>
      </w:divBdr>
    </w:div>
    <w:div w:id="295918622">
      <w:bodyDiv w:val="1"/>
      <w:marLeft w:val="0"/>
      <w:marRight w:val="0"/>
      <w:marTop w:val="0"/>
      <w:marBottom w:val="0"/>
      <w:divBdr>
        <w:top w:val="none" w:sz="0" w:space="0" w:color="auto"/>
        <w:left w:val="none" w:sz="0" w:space="0" w:color="auto"/>
        <w:bottom w:val="none" w:sz="0" w:space="0" w:color="auto"/>
        <w:right w:val="none" w:sz="0" w:space="0" w:color="auto"/>
      </w:divBdr>
    </w:div>
    <w:div w:id="297612778">
      <w:bodyDiv w:val="1"/>
      <w:marLeft w:val="0"/>
      <w:marRight w:val="0"/>
      <w:marTop w:val="0"/>
      <w:marBottom w:val="0"/>
      <w:divBdr>
        <w:top w:val="none" w:sz="0" w:space="0" w:color="auto"/>
        <w:left w:val="none" w:sz="0" w:space="0" w:color="auto"/>
        <w:bottom w:val="none" w:sz="0" w:space="0" w:color="auto"/>
        <w:right w:val="none" w:sz="0" w:space="0" w:color="auto"/>
      </w:divBdr>
    </w:div>
    <w:div w:id="398407668">
      <w:bodyDiv w:val="1"/>
      <w:marLeft w:val="0"/>
      <w:marRight w:val="0"/>
      <w:marTop w:val="0"/>
      <w:marBottom w:val="0"/>
      <w:divBdr>
        <w:top w:val="none" w:sz="0" w:space="0" w:color="auto"/>
        <w:left w:val="none" w:sz="0" w:space="0" w:color="auto"/>
        <w:bottom w:val="none" w:sz="0" w:space="0" w:color="auto"/>
        <w:right w:val="none" w:sz="0" w:space="0" w:color="auto"/>
      </w:divBdr>
    </w:div>
    <w:div w:id="429663538">
      <w:bodyDiv w:val="1"/>
      <w:marLeft w:val="0"/>
      <w:marRight w:val="0"/>
      <w:marTop w:val="0"/>
      <w:marBottom w:val="0"/>
      <w:divBdr>
        <w:top w:val="none" w:sz="0" w:space="0" w:color="auto"/>
        <w:left w:val="none" w:sz="0" w:space="0" w:color="auto"/>
        <w:bottom w:val="none" w:sz="0" w:space="0" w:color="auto"/>
        <w:right w:val="none" w:sz="0" w:space="0" w:color="auto"/>
      </w:divBdr>
    </w:div>
    <w:div w:id="439107483">
      <w:bodyDiv w:val="1"/>
      <w:marLeft w:val="0"/>
      <w:marRight w:val="0"/>
      <w:marTop w:val="0"/>
      <w:marBottom w:val="0"/>
      <w:divBdr>
        <w:top w:val="none" w:sz="0" w:space="0" w:color="auto"/>
        <w:left w:val="none" w:sz="0" w:space="0" w:color="auto"/>
        <w:bottom w:val="none" w:sz="0" w:space="0" w:color="auto"/>
        <w:right w:val="none" w:sz="0" w:space="0" w:color="auto"/>
      </w:divBdr>
    </w:div>
    <w:div w:id="441658035">
      <w:bodyDiv w:val="1"/>
      <w:marLeft w:val="0"/>
      <w:marRight w:val="0"/>
      <w:marTop w:val="0"/>
      <w:marBottom w:val="0"/>
      <w:divBdr>
        <w:top w:val="none" w:sz="0" w:space="0" w:color="auto"/>
        <w:left w:val="none" w:sz="0" w:space="0" w:color="auto"/>
        <w:bottom w:val="none" w:sz="0" w:space="0" w:color="auto"/>
        <w:right w:val="none" w:sz="0" w:space="0" w:color="auto"/>
      </w:divBdr>
    </w:div>
    <w:div w:id="460197806">
      <w:bodyDiv w:val="1"/>
      <w:marLeft w:val="0"/>
      <w:marRight w:val="0"/>
      <w:marTop w:val="0"/>
      <w:marBottom w:val="0"/>
      <w:divBdr>
        <w:top w:val="none" w:sz="0" w:space="0" w:color="auto"/>
        <w:left w:val="none" w:sz="0" w:space="0" w:color="auto"/>
        <w:bottom w:val="none" w:sz="0" w:space="0" w:color="auto"/>
        <w:right w:val="none" w:sz="0" w:space="0" w:color="auto"/>
      </w:divBdr>
    </w:div>
    <w:div w:id="466361244">
      <w:bodyDiv w:val="1"/>
      <w:marLeft w:val="0"/>
      <w:marRight w:val="0"/>
      <w:marTop w:val="0"/>
      <w:marBottom w:val="0"/>
      <w:divBdr>
        <w:top w:val="none" w:sz="0" w:space="0" w:color="auto"/>
        <w:left w:val="none" w:sz="0" w:space="0" w:color="auto"/>
        <w:bottom w:val="none" w:sz="0" w:space="0" w:color="auto"/>
        <w:right w:val="none" w:sz="0" w:space="0" w:color="auto"/>
      </w:divBdr>
    </w:div>
    <w:div w:id="517354260">
      <w:bodyDiv w:val="1"/>
      <w:marLeft w:val="0"/>
      <w:marRight w:val="0"/>
      <w:marTop w:val="0"/>
      <w:marBottom w:val="0"/>
      <w:divBdr>
        <w:top w:val="none" w:sz="0" w:space="0" w:color="auto"/>
        <w:left w:val="none" w:sz="0" w:space="0" w:color="auto"/>
        <w:bottom w:val="none" w:sz="0" w:space="0" w:color="auto"/>
        <w:right w:val="none" w:sz="0" w:space="0" w:color="auto"/>
      </w:divBdr>
    </w:div>
    <w:div w:id="543299803">
      <w:bodyDiv w:val="1"/>
      <w:marLeft w:val="0"/>
      <w:marRight w:val="0"/>
      <w:marTop w:val="0"/>
      <w:marBottom w:val="0"/>
      <w:divBdr>
        <w:top w:val="none" w:sz="0" w:space="0" w:color="auto"/>
        <w:left w:val="none" w:sz="0" w:space="0" w:color="auto"/>
        <w:bottom w:val="none" w:sz="0" w:space="0" w:color="auto"/>
        <w:right w:val="none" w:sz="0" w:space="0" w:color="auto"/>
      </w:divBdr>
    </w:div>
    <w:div w:id="590700635">
      <w:bodyDiv w:val="1"/>
      <w:marLeft w:val="0"/>
      <w:marRight w:val="0"/>
      <w:marTop w:val="0"/>
      <w:marBottom w:val="0"/>
      <w:divBdr>
        <w:top w:val="none" w:sz="0" w:space="0" w:color="auto"/>
        <w:left w:val="none" w:sz="0" w:space="0" w:color="auto"/>
        <w:bottom w:val="none" w:sz="0" w:space="0" w:color="auto"/>
        <w:right w:val="none" w:sz="0" w:space="0" w:color="auto"/>
      </w:divBdr>
    </w:div>
    <w:div w:id="604464526">
      <w:bodyDiv w:val="1"/>
      <w:marLeft w:val="0"/>
      <w:marRight w:val="0"/>
      <w:marTop w:val="0"/>
      <w:marBottom w:val="0"/>
      <w:divBdr>
        <w:top w:val="none" w:sz="0" w:space="0" w:color="auto"/>
        <w:left w:val="none" w:sz="0" w:space="0" w:color="auto"/>
        <w:bottom w:val="none" w:sz="0" w:space="0" w:color="auto"/>
        <w:right w:val="none" w:sz="0" w:space="0" w:color="auto"/>
      </w:divBdr>
    </w:div>
    <w:div w:id="703602890">
      <w:bodyDiv w:val="1"/>
      <w:marLeft w:val="0"/>
      <w:marRight w:val="0"/>
      <w:marTop w:val="0"/>
      <w:marBottom w:val="0"/>
      <w:divBdr>
        <w:top w:val="none" w:sz="0" w:space="0" w:color="auto"/>
        <w:left w:val="none" w:sz="0" w:space="0" w:color="auto"/>
        <w:bottom w:val="none" w:sz="0" w:space="0" w:color="auto"/>
        <w:right w:val="none" w:sz="0" w:space="0" w:color="auto"/>
      </w:divBdr>
    </w:div>
    <w:div w:id="707681888">
      <w:bodyDiv w:val="1"/>
      <w:marLeft w:val="0"/>
      <w:marRight w:val="0"/>
      <w:marTop w:val="0"/>
      <w:marBottom w:val="0"/>
      <w:divBdr>
        <w:top w:val="none" w:sz="0" w:space="0" w:color="auto"/>
        <w:left w:val="none" w:sz="0" w:space="0" w:color="auto"/>
        <w:bottom w:val="none" w:sz="0" w:space="0" w:color="auto"/>
        <w:right w:val="none" w:sz="0" w:space="0" w:color="auto"/>
      </w:divBdr>
    </w:div>
    <w:div w:id="737050098">
      <w:bodyDiv w:val="1"/>
      <w:marLeft w:val="0"/>
      <w:marRight w:val="0"/>
      <w:marTop w:val="0"/>
      <w:marBottom w:val="0"/>
      <w:divBdr>
        <w:top w:val="none" w:sz="0" w:space="0" w:color="auto"/>
        <w:left w:val="none" w:sz="0" w:space="0" w:color="auto"/>
        <w:bottom w:val="none" w:sz="0" w:space="0" w:color="auto"/>
        <w:right w:val="none" w:sz="0" w:space="0" w:color="auto"/>
      </w:divBdr>
    </w:div>
    <w:div w:id="755251399">
      <w:bodyDiv w:val="1"/>
      <w:marLeft w:val="0"/>
      <w:marRight w:val="0"/>
      <w:marTop w:val="0"/>
      <w:marBottom w:val="0"/>
      <w:divBdr>
        <w:top w:val="none" w:sz="0" w:space="0" w:color="auto"/>
        <w:left w:val="none" w:sz="0" w:space="0" w:color="auto"/>
        <w:bottom w:val="none" w:sz="0" w:space="0" w:color="auto"/>
        <w:right w:val="none" w:sz="0" w:space="0" w:color="auto"/>
      </w:divBdr>
    </w:div>
    <w:div w:id="756633835">
      <w:bodyDiv w:val="1"/>
      <w:marLeft w:val="0"/>
      <w:marRight w:val="0"/>
      <w:marTop w:val="0"/>
      <w:marBottom w:val="0"/>
      <w:divBdr>
        <w:top w:val="none" w:sz="0" w:space="0" w:color="auto"/>
        <w:left w:val="none" w:sz="0" w:space="0" w:color="auto"/>
        <w:bottom w:val="none" w:sz="0" w:space="0" w:color="auto"/>
        <w:right w:val="none" w:sz="0" w:space="0" w:color="auto"/>
      </w:divBdr>
    </w:div>
    <w:div w:id="788860270">
      <w:bodyDiv w:val="1"/>
      <w:marLeft w:val="0"/>
      <w:marRight w:val="0"/>
      <w:marTop w:val="0"/>
      <w:marBottom w:val="0"/>
      <w:divBdr>
        <w:top w:val="none" w:sz="0" w:space="0" w:color="auto"/>
        <w:left w:val="none" w:sz="0" w:space="0" w:color="auto"/>
        <w:bottom w:val="none" w:sz="0" w:space="0" w:color="auto"/>
        <w:right w:val="none" w:sz="0" w:space="0" w:color="auto"/>
      </w:divBdr>
    </w:div>
    <w:div w:id="833880087">
      <w:bodyDiv w:val="1"/>
      <w:marLeft w:val="0"/>
      <w:marRight w:val="0"/>
      <w:marTop w:val="0"/>
      <w:marBottom w:val="0"/>
      <w:divBdr>
        <w:top w:val="none" w:sz="0" w:space="0" w:color="auto"/>
        <w:left w:val="none" w:sz="0" w:space="0" w:color="auto"/>
        <w:bottom w:val="none" w:sz="0" w:space="0" w:color="auto"/>
        <w:right w:val="none" w:sz="0" w:space="0" w:color="auto"/>
      </w:divBdr>
    </w:div>
    <w:div w:id="871769278">
      <w:bodyDiv w:val="1"/>
      <w:marLeft w:val="0"/>
      <w:marRight w:val="0"/>
      <w:marTop w:val="0"/>
      <w:marBottom w:val="0"/>
      <w:divBdr>
        <w:top w:val="none" w:sz="0" w:space="0" w:color="auto"/>
        <w:left w:val="none" w:sz="0" w:space="0" w:color="auto"/>
        <w:bottom w:val="none" w:sz="0" w:space="0" w:color="auto"/>
        <w:right w:val="none" w:sz="0" w:space="0" w:color="auto"/>
      </w:divBdr>
    </w:div>
    <w:div w:id="883830427">
      <w:bodyDiv w:val="1"/>
      <w:marLeft w:val="0"/>
      <w:marRight w:val="0"/>
      <w:marTop w:val="0"/>
      <w:marBottom w:val="0"/>
      <w:divBdr>
        <w:top w:val="none" w:sz="0" w:space="0" w:color="auto"/>
        <w:left w:val="none" w:sz="0" w:space="0" w:color="auto"/>
        <w:bottom w:val="none" w:sz="0" w:space="0" w:color="auto"/>
        <w:right w:val="none" w:sz="0" w:space="0" w:color="auto"/>
      </w:divBdr>
    </w:div>
    <w:div w:id="893194350">
      <w:bodyDiv w:val="1"/>
      <w:marLeft w:val="0"/>
      <w:marRight w:val="0"/>
      <w:marTop w:val="0"/>
      <w:marBottom w:val="0"/>
      <w:divBdr>
        <w:top w:val="none" w:sz="0" w:space="0" w:color="auto"/>
        <w:left w:val="none" w:sz="0" w:space="0" w:color="auto"/>
        <w:bottom w:val="none" w:sz="0" w:space="0" w:color="auto"/>
        <w:right w:val="none" w:sz="0" w:space="0" w:color="auto"/>
      </w:divBdr>
    </w:div>
    <w:div w:id="938677294">
      <w:bodyDiv w:val="1"/>
      <w:marLeft w:val="0"/>
      <w:marRight w:val="0"/>
      <w:marTop w:val="0"/>
      <w:marBottom w:val="0"/>
      <w:divBdr>
        <w:top w:val="none" w:sz="0" w:space="0" w:color="auto"/>
        <w:left w:val="none" w:sz="0" w:space="0" w:color="auto"/>
        <w:bottom w:val="none" w:sz="0" w:space="0" w:color="auto"/>
        <w:right w:val="none" w:sz="0" w:space="0" w:color="auto"/>
      </w:divBdr>
    </w:div>
    <w:div w:id="1068307854">
      <w:bodyDiv w:val="1"/>
      <w:marLeft w:val="0"/>
      <w:marRight w:val="0"/>
      <w:marTop w:val="0"/>
      <w:marBottom w:val="0"/>
      <w:divBdr>
        <w:top w:val="none" w:sz="0" w:space="0" w:color="auto"/>
        <w:left w:val="none" w:sz="0" w:space="0" w:color="auto"/>
        <w:bottom w:val="none" w:sz="0" w:space="0" w:color="auto"/>
        <w:right w:val="none" w:sz="0" w:space="0" w:color="auto"/>
      </w:divBdr>
    </w:div>
    <w:div w:id="1085028391">
      <w:bodyDiv w:val="1"/>
      <w:marLeft w:val="0"/>
      <w:marRight w:val="0"/>
      <w:marTop w:val="0"/>
      <w:marBottom w:val="0"/>
      <w:divBdr>
        <w:top w:val="none" w:sz="0" w:space="0" w:color="auto"/>
        <w:left w:val="none" w:sz="0" w:space="0" w:color="auto"/>
        <w:bottom w:val="none" w:sz="0" w:space="0" w:color="auto"/>
        <w:right w:val="none" w:sz="0" w:space="0" w:color="auto"/>
      </w:divBdr>
    </w:div>
    <w:div w:id="1091974066">
      <w:bodyDiv w:val="1"/>
      <w:marLeft w:val="0"/>
      <w:marRight w:val="0"/>
      <w:marTop w:val="0"/>
      <w:marBottom w:val="0"/>
      <w:divBdr>
        <w:top w:val="none" w:sz="0" w:space="0" w:color="auto"/>
        <w:left w:val="none" w:sz="0" w:space="0" w:color="auto"/>
        <w:bottom w:val="none" w:sz="0" w:space="0" w:color="auto"/>
        <w:right w:val="none" w:sz="0" w:space="0" w:color="auto"/>
      </w:divBdr>
    </w:div>
    <w:div w:id="1104958319">
      <w:bodyDiv w:val="1"/>
      <w:marLeft w:val="0"/>
      <w:marRight w:val="0"/>
      <w:marTop w:val="0"/>
      <w:marBottom w:val="0"/>
      <w:divBdr>
        <w:top w:val="none" w:sz="0" w:space="0" w:color="auto"/>
        <w:left w:val="none" w:sz="0" w:space="0" w:color="auto"/>
        <w:bottom w:val="none" w:sz="0" w:space="0" w:color="auto"/>
        <w:right w:val="none" w:sz="0" w:space="0" w:color="auto"/>
      </w:divBdr>
    </w:div>
    <w:div w:id="1117869678">
      <w:bodyDiv w:val="1"/>
      <w:marLeft w:val="0"/>
      <w:marRight w:val="0"/>
      <w:marTop w:val="0"/>
      <w:marBottom w:val="0"/>
      <w:divBdr>
        <w:top w:val="none" w:sz="0" w:space="0" w:color="auto"/>
        <w:left w:val="none" w:sz="0" w:space="0" w:color="auto"/>
        <w:bottom w:val="none" w:sz="0" w:space="0" w:color="auto"/>
        <w:right w:val="none" w:sz="0" w:space="0" w:color="auto"/>
      </w:divBdr>
    </w:div>
    <w:div w:id="1172524469">
      <w:bodyDiv w:val="1"/>
      <w:marLeft w:val="0"/>
      <w:marRight w:val="0"/>
      <w:marTop w:val="0"/>
      <w:marBottom w:val="0"/>
      <w:divBdr>
        <w:top w:val="none" w:sz="0" w:space="0" w:color="auto"/>
        <w:left w:val="none" w:sz="0" w:space="0" w:color="auto"/>
        <w:bottom w:val="none" w:sz="0" w:space="0" w:color="auto"/>
        <w:right w:val="none" w:sz="0" w:space="0" w:color="auto"/>
      </w:divBdr>
    </w:div>
    <w:div w:id="1215921193">
      <w:bodyDiv w:val="1"/>
      <w:marLeft w:val="0"/>
      <w:marRight w:val="0"/>
      <w:marTop w:val="0"/>
      <w:marBottom w:val="0"/>
      <w:divBdr>
        <w:top w:val="none" w:sz="0" w:space="0" w:color="auto"/>
        <w:left w:val="none" w:sz="0" w:space="0" w:color="auto"/>
        <w:bottom w:val="none" w:sz="0" w:space="0" w:color="auto"/>
        <w:right w:val="none" w:sz="0" w:space="0" w:color="auto"/>
      </w:divBdr>
    </w:div>
    <w:div w:id="1223129378">
      <w:bodyDiv w:val="1"/>
      <w:marLeft w:val="0"/>
      <w:marRight w:val="0"/>
      <w:marTop w:val="0"/>
      <w:marBottom w:val="0"/>
      <w:divBdr>
        <w:top w:val="none" w:sz="0" w:space="0" w:color="auto"/>
        <w:left w:val="none" w:sz="0" w:space="0" w:color="auto"/>
        <w:bottom w:val="none" w:sz="0" w:space="0" w:color="auto"/>
        <w:right w:val="none" w:sz="0" w:space="0" w:color="auto"/>
      </w:divBdr>
    </w:div>
    <w:div w:id="1245336506">
      <w:bodyDiv w:val="1"/>
      <w:marLeft w:val="0"/>
      <w:marRight w:val="0"/>
      <w:marTop w:val="0"/>
      <w:marBottom w:val="0"/>
      <w:divBdr>
        <w:top w:val="none" w:sz="0" w:space="0" w:color="auto"/>
        <w:left w:val="none" w:sz="0" w:space="0" w:color="auto"/>
        <w:bottom w:val="none" w:sz="0" w:space="0" w:color="auto"/>
        <w:right w:val="none" w:sz="0" w:space="0" w:color="auto"/>
      </w:divBdr>
    </w:div>
    <w:div w:id="1285234447">
      <w:bodyDiv w:val="1"/>
      <w:marLeft w:val="0"/>
      <w:marRight w:val="0"/>
      <w:marTop w:val="0"/>
      <w:marBottom w:val="0"/>
      <w:divBdr>
        <w:top w:val="none" w:sz="0" w:space="0" w:color="auto"/>
        <w:left w:val="none" w:sz="0" w:space="0" w:color="auto"/>
        <w:bottom w:val="none" w:sz="0" w:space="0" w:color="auto"/>
        <w:right w:val="none" w:sz="0" w:space="0" w:color="auto"/>
      </w:divBdr>
    </w:div>
    <w:div w:id="1313949314">
      <w:bodyDiv w:val="1"/>
      <w:marLeft w:val="0"/>
      <w:marRight w:val="0"/>
      <w:marTop w:val="0"/>
      <w:marBottom w:val="0"/>
      <w:divBdr>
        <w:top w:val="none" w:sz="0" w:space="0" w:color="auto"/>
        <w:left w:val="none" w:sz="0" w:space="0" w:color="auto"/>
        <w:bottom w:val="none" w:sz="0" w:space="0" w:color="auto"/>
        <w:right w:val="none" w:sz="0" w:space="0" w:color="auto"/>
      </w:divBdr>
    </w:div>
    <w:div w:id="1379551427">
      <w:bodyDiv w:val="1"/>
      <w:marLeft w:val="0"/>
      <w:marRight w:val="0"/>
      <w:marTop w:val="0"/>
      <w:marBottom w:val="0"/>
      <w:divBdr>
        <w:top w:val="none" w:sz="0" w:space="0" w:color="auto"/>
        <w:left w:val="none" w:sz="0" w:space="0" w:color="auto"/>
        <w:bottom w:val="none" w:sz="0" w:space="0" w:color="auto"/>
        <w:right w:val="none" w:sz="0" w:space="0" w:color="auto"/>
      </w:divBdr>
    </w:div>
    <w:div w:id="1485314278">
      <w:bodyDiv w:val="1"/>
      <w:marLeft w:val="0"/>
      <w:marRight w:val="0"/>
      <w:marTop w:val="0"/>
      <w:marBottom w:val="0"/>
      <w:divBdr>
        <w:top w:val="none" w:sz="0" w:space="0" w:color="auto"/>
        <w:left w:val="none" w:sz="0" w:space="0" w:color="auto"/>
        <w:bottom w:val="none" w:sz="0" w:space="0" w:color="auto"/>
        <w:right w:val="none" w:sz="0" w:space="0" w:color="auto"/>
      </w:divBdr>
    </w:div>
    <w:div w:id="1619869287">
      <w:bodyDiv w:val="1"/>
      <w:marLeft w:val="0"/>
      <w:marRight w:val="0"/>
      <w:marTop w:val="0"/>
      <w:marBottom w:val="0"/>
      <w:divBdr>
        <w:top w:val="none" w:sz="0" w:space="0" w:color="auto"/>
        <w:left w:val="none" w:sz="0" w:space="0" w:color="auto"/>
        <w:bottom w:val="none" w:sz="0" w:space="0" w:color="auto"/>
        <w:right w:val="none" w:sz="0" w:space="0" w:color="auto"/>
      </w:divBdr>
    </w:div>
    <w:div w:id="1628510829">
      <w:bodyDiv w:val="1"/>
      <w:marLeft w:val="0"/>
      <w:marRight w:val="0"/>
      <w:marTop w:val="0"/>
      <w:marBottom w:val="0"/>
      <w:divBdr>
        <w:top w:val="none" w:sz="0" w:space="0" w:color="auto"/>
        <w:left w:val="none" w:sz="0" w:space="0" w:color="auto"/>
        <w:bottom w:val="none" w:sz="0" w:space="0" w:color="auto"/>
        <w:right w:val="none" w:sz="0" w:space="0" w:color="auto"/>
      </w:divBdr>
    </w:div>
    <w:div w:id="1662273685">
      <w:bodyDiv w:val="1"/>
      <w:marLeft w:val="0"/>
      <w:marRight w:val="0"/>
      <w:marTop w:val="0"/>
      <w:marBottom w:val="0"/>
      <w:divBdr>
        <w:top w:val="none" w:sz="0" w:space="0" w:color="auto"/>
        <w:left w:val="none" w:sz="0" w:space="0" w:color="auto"/>
        <w:bottom w:val="none" w:sz="0" w:space="0" w:color="auto"/>
        <w:right w:val="none" w:sz="0" w:space="0" w:color="auto"/>
      </w:divBdr>
    </w:div>
    <w:div w:id="1689135813">
      <w:bodyDiv w:val="1"/>
      <w:marLeft w:val="0"/>
      <w:marRight w:val="0"/>
      <w:marTop w:val="0"/>
      <w:marBottom w:val="0"/>
      <w:divBdr>
        <w:top w:val="none" w:sz="0" w:space="0" w:color="auto"/>
        <w:left w:val="none" w:sz="0" w:space="0" w:color="auto"/>
        <w:bottom w:val="none" w:sz="0" w:space="0" w:color="auto"/>
        <w:right w:val="none" w:sz="0" w:space="0" w:color="auto"/>
      </w:divBdr>
    </w:div>
    <w:div w:id="1725833640">
      <w:bodyDiv w:val="1"/>
      <w:marLeft w:val="0"/>
      <w:marRight w:val="0"/>
      <w:marTop w:val="0"/>
      <w:marBottom w:val="0"/>
      <w:divBdr>
        <w:top w:val="none" w:sz="0" w:space="0" w:color="auto"/>
        <w:left w:val="none" w:sz="0" w:space="0" w:color="auto"/>
        <w:bottom w:val="none" w:sz="0" w:space="0" w:color="auto"/>
        <w:right w:val="none" w:sz="0" w:space="0" w:color="auto"/>
      </w:divBdr>
    </w:div>
    <w:div w:id="1740327168">
      <w:bodyDiv w:val="1"/>
      <w:marLeft w:val="0"/>
      <w:marRight w:val="0"/>
      <w:marTop w:val="0"/>
      <w:marBottom w:val="0"/>
      <w:divBdr>
        <w:top w:val="none" w:sz="0" w:space="0" w:color="auto"/>
        <w:left w:val="none" w:sz="0" w:space="0" w:color="auto"/>
        <w:bottom w:val="none" w:sz="0" w:space="0" w:color="auto"/>
        <w:right w:val="none" w:sz="0" w:space="0" w:color="auto"/>
      </w:divBdr>
    </w:div>
    <w:div w:id="1751341983">
      <w:bodyDiv w:val="1"/>
      <w:marLeft w:val="0"/>
      <w:marRight w:val="0"/>
      <w:marTop w:val="0"/>
      <w:marBottom w:val="0"/>
      <w:divBdr>
        <w:top w:val="none" w:sz="0" w:space="0" w:color="auto"/>
        <w:left w:val="none" w:sz="0" w:space="0" w:color="auto"/>
        <w:bottom w:val="none" w:sz="0" w:space="0" w:color="auto"/>
        <w:right w:val="none" w:sz="0" w:space="0" w:color="auto"/>
      </w:divBdr>
    </w:div>
    <w:div w:id="1767265313">
      <w:bodyDiv w:val="1"/>
      <w:marLeft w:val="0"/>
      <w:marRight w:val="0"/>
      <w:marTop w:val="0"/>
      <w:marBottom w:val="0"/>
      <w:divBdr>
        <w:top w:val="none" w:sz="0" w:space="0" w:color="auto"/>
        <w:left w:val="none" w:sz="0" w:space="0" w:color="auto"/>
        <w:bottom w:val="none" w:sz="0" w:space="0" w:color="auto"/>
        <w:right w:val="none" w:sz="0" w:space="0" w:color="auto"/>
      </w:divBdr>
    </w:div>
    <w:div w:id="1832714845">
      <w:bodyDiv w:val="1"/>
      <w:marLeft w:val="0"/>
      <w:marRight w:val="0"/>
      <w:marTop w:val="0"/>
      <w:marBottom w:val="0"/>
      <w:divBdr>
        <w:top w:val="none" w:sz="0" w:space="0" w:color="auto"/>
        <w:left w:val="none" w:sz="0" w:space="0" w:color="auto"/>
        <w:bottom w:val="none" w:sz="0" w:space="0" w:color="auto"/>
        <w:right w:val="none" w:sz="0" w:space="0" w:color="auto"/>
      </w:divBdr>
    </w:div>
    <w:div w:id="1838879957">
      <w:bodyDiv w:val="1"/>
      <w:marLeft w:val="0"/>
      <w:marRight w:val="0"/>
      <w:marTop w:val="0"/>
      <w:marBottom w:val="0"/>
      <w:divBdr>
        <w:top w:val="none" w:sz="0" w:space="0" w:color="auto"/>
        <w:left w:val="none" w:sz="0" w:space="0" w:color="auto"/>
        <w:bottom w:val="none" w:sz="0" w:space="0" w:color="auto"/>
        <w:right w:val="none" w:sz="0" w:space="0" w:color="auto"/>
      </w:divBdr>
    </w:div>
    <w:div w:id="1850752553">
      <w:bodyDiv w:val="1"/>
      <w:marLeft w:val="0"/>
      <w:marRight w:val="0"/>
      <w:marTop w:val="0"/>
      <w:marBottom w:val="0"/>
      <w:divBdr>
        <w:top w:val="none" w:sz="0" w:space="0" w:color="auto"/>
        <w:left w:val="none" w:sz="0" w:space="0" w:color="auto"/>
        <w:bottom w:val="none" w:sz="0" w:space="0" w:color="auto"/>
        <w:right w:val="none" w:sz="0" w:space="0" w:color="auto"/>
      </w:divBdr>
    </w:div>
    <w:div w:id="1937444351">
      <w:bodyDiv w:val="1"/>
      <w:marLeft w:val="0"/>
      <w:marRight w:val="0"/>
      <w:marTop w:val="0"/>
      <w:marBottom w:val="0"/>
      <w:divBdr>
        <w:top w:val="none" w:sz="0" w:space="0" w:color="auto"/>
        <w:left w:val="none" w:sz="0" w:space="0" w:color="auto"/>
        <w:bottom w:val="none" w:sz="0" w:space="0" w:color="auto"/>
        <w:right w:val="none" w:sz="0" w:space="0" w:color="auto"/>
      </w:divBdr>
    </w:div>
    <w:div w:id="1960720362">
      <w:bodyDiv w:val="1"/>
      <w:marLeft w:val="0"/>
      <w:marRight w:val="0"/>
      <w:marTop w:val="0"/>
      <w:marBottom w:val="0"/>
      <w:divBdr>
        <w:top w:val="none" w:sz="0" w:space="0" w:color="auto"/>
        <w:left w:val="none" w:sz="0" w:space="0" w:color="auto"/>
        <w:bottom w:val="none" w:sz="0" w:space="0" w:color="auto"/>
        <w:right w:val="none" w:sz="0" w:space="0" w:color="auto"/>
      </w:divBdr>
    </w:div>
    <w:div w:id="1970554773">
      <w:bodyDiv w:val="1"/>
      <w:marLeft w:val="0"/>
      <w:marRight w:val="0"/>
      <w:marTop w:val="0"/>
      <w:marBottom w:val="0"/>
      <w:divBdr>
        <w:top w:val="none" w:sz="0" w:space="0" w:color="auto"/>
        <w:left w:val="none" w:sz="0" w:space="0" w:color="auto"/>
        <w:bottom w:val="none" w:sz="0" w:space="0" w:color="auto"/>
        <w:right w:val="none" w:sz="0" w:space="0" w:color="auto"/>
      </w:divBdr>
    </w:div>
    <w:div w:id="1985040974">
      <w:bodyDiv w:val="1"/>
      <w:marLeft w:val="0"/>
      <w:marRight w:val="0"/>
      <w:marTop w:val="0"/>
      <w:marBottom w:val="0"/>
      <w:divBdr>
        <w:top w:val="none" w:sz="0" w:space="0" w:color="auto"/>
        <w:left w:val="none" w:sz="0" w:space="0" w:color="auto"/>
        <w:bottom w:val="none" w:sz="0" w:space="0" w:color="auto"/>
        <w:right w:val="none" w:sz="0" w:space="0" w:color="auto"/>
      </w:divBdr>
    </w:div>
    <w:div w:id="21134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Mar05</b:Tag>
    <b:SourceType>JournalArticle</b:SourceType>
    <b:Guid>{9DA3552D-10D8-44D7-BB82-CDBF411CFD56}</b:Guid>
    <b:Title>Audit Research after Sarbanes-Oxley</b:Title>
    <b:Year>2005</b:Year>
    <b:LCID>en-GB</b:LCID>
    <b:Author>
      <b:Author>
        <b:Corporate>Mark L.Defond; Jere R.Francis</b:Corporate>
      </b:Author>
    </b:Author>
    <b:JournalName>Auditing: A Journal of Practice &amp; Theory</b:JournalName>
    <b:Pages>pp.5-30, Vol.24</b:Pages>
    <b:RefOrder>3</b:RefOrder>
  </b:Source>
  <b:Source>
    <b:Tag>Don92</b:Tag>
    <b:SourceType>JournalArticle</b:SourceType>
    <b:Guid>{78D30435-BF59-4C65-8A0C-10809A1161C9}</b:Guid>
    <b:Author>
      <b:Author>
        <b:NameList>
          <b:Person>
            <b:Last>Donald R.Deis</b:Last>
            <b:First>Gary</b:First>
            <b:Middle>A.Giroux</b:Middle>
          </b:Person>
        </b:NameList>
      </b:Author>
    </b:Author>
    <b:Title>Determinants of Audit Quality</b:Title>
    <b:JournalName>The Accounting Review</b:JournalName>
    <b:Year>1992</b:Year>
    <b:Pages>pp 462 - 479, vol 67.No.3</b:Pages>
    <b:RefOrder>4</b:RefOrder>
  </b:Source>
  <b:Source>
    <b:Tag>Zum16</b:Tag>
    <b:SourceType>JournalArticle</b:SourceType>
    <b:Guid>{0BB66DA9-5EC0-4A88-80D6-7A95FCFAA2D6}</b:Guid>
    <b:Author>
      <b:Author>
        <b:NameList>
          <b:Person>
            <b:Last>Norzailan</b:Last>
            <b:First>Zumalia</b:First>
          </b:Person>
          <b:Person>
            <b:Last>Yusof</b:Last>
            <b:First>Shazlinda</b:First>
            <b:Middle>Md</b:Middle>
          </b:Person>
          <b:Person>
            <b:Last>Othman</b:Last>
            <b:First>Rozhan</b:First>
          </b:Person>
        </b:NameList>
      </b:Author>
    </b:Author>
    <b:Title>Developing strategic leadership competencies</b:Title>
    <b:JournalName>ournal of Advanced Management Science</b:JournalName>
    <b:Year>2016</b:Year>
    <b:Pages>66-71</b:Pages>
    <b:RefOrder>5</b:RefOrder>
  </b:Source>
  <b:Source>
    <b:Tag>Che09</b:Tag>
    <b:SourceType>JournalArticle</b:SourceType>
    <b:Guid>{4CB3FA81-03C4-451C-A181-E0525D6E3E76}</b:Guid>
    <b:Author>
      <b:Author>
        <b:NameList>
          <b:Person>
            <b:Last>Chen</b:Last>
            <b:First>Chung-Jen</b:First>
          </b:Person>
          <b:Person>
            <b:Last>Huang</b:Last>
            <b:First>Jing-Wen</b:First>
          </b:Person>
        </b:NameList>
      </b:Author>
    </b:Author>
    <b:Title>Strategic human resource practices and innovation performance — The mediating role of knowledge management capacity</b:Title>
    <b:JournalName>Journal of Business Research</b:JournalName>
    <b:Year>2009</b:Year>
    <b:Pages>104-114</b:Pages>
    <b:RefOrder>6</b:RefOrder>
  </b:Source>
  <b:Source>
    <b:Tag>Ahm15</b:Tag>
    <b:SourceType>JournalArticle</b:SourceType>
    <b:Guid>{BB4BC5CD-BCEA-46CE-B4BA-C1AFC93C0C28}</b:Guid>
    <b:Author>
      <b:Author>
        <b:NameList>
          <b:Person>
            <b:Last>Ahmed Haji</b:Last>
            <b:First>Abdifatah</b:First>
          </b:Person>
          <b:Person>
            <b:Last>Mubaraq</b:Last>
            <b:First>Sanni</b:First>
          </b:Person>
        </b:NameList>
      </b:Author>
    </b:Author>
    <b:Title>The implications of the revised code of corporate governance on firm performance A longitudinal examination of Malaysian listed companies</b:Title>
    <b:JournalName>Journal of Accounting in Emerging Economies</b:JournalName>
    <b:Year>2015</b:Year>
    <b:Pages>350-380</b:Pages>
    <b:RefOrder>7</b:RefOrder>
  </b:Source>
  <b:Source>
    <b:Tag>Mor13</b:Tag>
    <b:SourceType>JournalArticle</b:SourceType>
    <b:Guid>{41D33CC9-C29E-43D7-8E15-2EBAB3680260}</b:Guid>
    <b:Author>
      <b:Author>
        <b:NameList>
          <b:Person>
            <b:Last>Morais</b:Last>
            <b:First>Filipe</b:First>
          </b:Person>
          <b:Person>
            <b:Last>Kakabadse</b:Last>
            <b:First>Nada</b:First>
            <b:Middle>K</b:Middle>
          </b:Person>
        </b:NameList>
      </b:Author>
    </b:Author>
    <b:Title>Delving into the Boardroom " Black Box " : A Research Model of " Board Learning Capability " (BLC)</b:Title>
    <b:JournalName>Open Journal of Business and Management</b:JournalName>
    <b:Year>2013</b:Year>
    <b:Pages>76-90</b:Pages>
    <b:RefOrder>8</b:RefOrder>
  </b:Source>
  <b:Source>
    <b:Tag>Eti13</b:Tag>
    <b:SourceType>JournalArticle</b:SourceType>
    <b:Guid>{12146A30-2B9B-46E2-B62F-68578BFB66C0}</b:Guid>
    <b:Author>
      <b:Author>
        <b:NameList>
          <b:Person>
            <b:Last>Etienne</b:Last>
            <b:First>Julien</b:First>
          </b:Person>
        </b:NameList>
      </b:Author>
    </b:Author>
    <b:Title>Ambiguity and relational signals in regulator-regulatee relationships</b:Title>
    <b:JournalName>Regulation and Governance</b:JournalName>
    <b:Year>2013</b:Year>
    <b:Pages>30-47</b:Pages>
    <b:RefOrder>9</b:RefOrder>
  </b:Source>
  <b:Source>
    <b:Tag>Met00</b:Tag>
    <b:SourceType>JournalArticle</b:SourceType>
    <b:Guid>{D48B1B62-0B4A-49E9-93A1-69F43C2FBF9C}</b:Guid>
    <b:Title>Reforming the Commission</b:Title>
    <b:Year>2000</b:Year>
    <b:Author>
      <b:Author>
        <b:NameList>
          <b:Person>
            <b:Last>Metcalfe</b:Last>
            <b:First>Les</b:First>
          </b:Person>
        </b:NameList>
      </b:Author>
    </b:Author>
    <b:JournalName>Communities</b:JournalName>
    <b:Pages>1-70</b:Pages>
    <b:RefOrder>10</b:RefOrder>
  </b:Source>
  <b:Source>
    <b:Tag>Gov061</b:Tag>
    <b:SourceType>Book</b:SourceType>
    <b:Guid>{4585797F-F467-4BDC-83CA-93B49CC63D2C}</b:Guid>
    <b:Author>
      <b:Author>
        <b:NameList>
          <b:Person>
            <b:Last>Government of Malaysia</b:Last>
          </b:Person>
        </b:NameList>
      </b:Author>
    </b:Author>
    <b:Title>Suruhanjaya Perkhidmatan Air Negara Act 2006 (Act 654)</b:Title>
    <b:Year>2006</b:Year>
    <b:City>Malaysia</b:City>
    <b:Publisher>Percetakan Nasional Berhad</b:Publisher>
    <b:RefOrder>11</b:RefOrder>
  </b:Source>
  <b:Source>
    <b:Tag>DeZ02</b:Tag>
    <b:SourceType>JournalArticle</b:SourceType>
    <b:Guid>{06501D56-EB67-426B-8303-32489338AA44}</b:Guid>
    <b:Title>Audit Committee Effectiveness: A Synthesis of the Empirical Audit Literatur</b:Title>
    <b:Year>2002</b:Year>
    <b:Author>
      <b:Author>
        <b:NameList>
          <b:Person>
            <b:Last>DeZoort</b:Last>
            <b:First>E.Todd</b:First>
          </b:Person>
          <b:Person>
            <b:Last>R.Hermanson</b:Last>
            <b:First>Dana</b:First>
          </b:Person>
          <b:Person>
            <b:Last>S.Archambeault</b:Last>
            <b:First>Deborah</b:First>
          </b:Person>
          <b:Person>
            <b:Last>A.Reed</b:Last>
            <b:First>Scott</b:First>
          </b:Person>
        </b:NameList>
      </b:Author>
    </b:Author>
    <b:JournalName>Journal Of Accounting Literature</b:JournalName>
    <b:Pages>Vol.21, pp.38-75</b:Pages>
    <b:RefOrder>12</b:RefOrder>
  </b:Source>
  <b:Source>
    <b:Tag>The12</b:Tag>
    <b:SourceType>Report</b:SourceType>
    <b:Guid>{37B023D7-11C2-46B3-9829-7305AD5CAD65}</b:Guid>
    <b:Title>The Role Of Auditing in Public Sector Governance</b:Title>
    <b:Year>2012</b:Year>
    <b:Author>
      <b:Author>
        <b:NameList>
          <b:Person>
            <b:Last>The Institute of Internal Auditors</b:Last>
          </b:Person>
        </b:NameList>
      </b:Author>
    </b:Author>
    <b:Publisher>The Institute of Internal Auditors</b:Publisher>
    <b:City>USA</b:City>
    <b:RefOrder>13</b:RefOrder>
  </b:Source>
  <b:Source>
    <b:Tag>Sur17</b:Tag>
    <b:SourceType>Report</b:SourceType>
    <b:Guid>{27AB00E9-A8E8-4383-B4F2-FC7F7130EEAC}</b:Guid>
    <b:Title>Malaysia Water Industry Guide 2017</b:Title>
    <b:Year>2017</b:Year>
    <b:Author>
      <b:Author>
        <b:Corporate>Suruhanjaya Perkhidmatan Air Negara</b:Corporate>
      </b:Author>
    </b:Author>
    <b:Publisher>Malaysian Water Association</b:Publisher>
    <b:City>Malaysia</b:City>
    <b:RefOrder>14</b:RefOrder>
  </b:Source>
  <b:Source>
    <b:Tag>Mah11</b:Tag>
    <b:SourceType>JournalArticle</b:SourceType>
    <b:Guid>{AFA84CCA-1BCE-4160-9244-711F16128231}</b:Guid>
    <b:Author>
      <b:Author>
        <b:NameList>
          <b:Person>
            <b:Last>Salehi</b:Last>
            <b:First>Mahdi</b:First>
          </b:Person>
        </b:NameList>
      </b:Author>
    </b:Author>
    <b:Title>Audit expectation gap: Concept, nature and trace</b:Title>
    <b:JournalName>African Journal of Business Management Vol. 5(21)</b:JournalName>
    <b:Year>23 September, 2011</b:Year>
    <b:Pages>8376-8392</b:Pages>
    <b:RefOrder>15</b:RefOrder>
  </b:Source>
  <b:Source>
    <b:Tag>Eis89</b:Tag>
    <b:SourceType>JournalArticle</b:SourceType>
    <b:Guid>{98391E37-EB46-4F2E-A14A-9CF9F0809255}</b:Guid>
    <b:Author>
      <b:Author>
        <b:NameList>
          <b:Person>
            <b:Last>Eisenhardt</b:Last>
            <b:First>M</b:First>
          </b:Person>
        </b:NameList>
      </b:Author>
    </b:Author>
    <b:Title>Agency Theory: An Assessment and Review</b:Title>
    <b:JournalName>Academy of Management Review</b:JournalName>
    <b:Year>1989</b:Year>
    <b:Pages>57-74</b:Pages>
    <b:RefOrder>16</b:RefOrder>
  </b:Source>
  <b:Source>
    <b:Tag>Dal10</b:Tag>
    <b:SourceType>JournalArticle</b:SourceType>
    <b:Guid>{5A1FB15D-34B2-4E59-B543-CFB696D38E09}</b:Guid>
    <b:Author>
      <b:Author>
        <b:NameList>
          <b:Person>
            <b:Last>Dalton</b:Last>
            <b:First>Dan</b:First>
            <b:Middle>R: Daily, Catherine M</b:Middle>
          </b:Person>
          <b:Person>
            <b:Last>Ellstrand</b:Last>
            <b:First>Alan</b:First>
            <b:Middle>E</b:Middle>
          </b:Person>
          <b:Person>
            <b:Last>Johnson</b:Last>
            <b:First>Jonathan</b:First>
            <b:Middle>L</b:Middle>
          </b:Person>
          <b:Person>
            <b:Last>Daily</b:Last>
            <b:First>M</b:First>
          </b:Person>
          <b:Person>
            <b:Last>Dalton</b:Last>
            <b:First>D</b:First>
            <b:Middle>A N R: Johnson, Jonathan L</b:Middle>
          </b:Person>
        </b:NameList>
      </b:Author>
    </b:Author>
    <b:Title>REVIEWS OF BOARD META-ANALYTIC LEADERSHIP COMPOSITION , STRUCTURE , AND PERFORMANCE FINANCIAL</b:Title>
    <b:JournalName>Managerial and Decision Economics</b:JournalName>
    <b:Year>2010</b:Year>
    <b:Pages>249-261</b:Pages>
    <b:RefOrder>17</b:RefOrder>
  </b:Source>
  <b:Source>
    <b:Tag>Ham98</b:Tag>
    <b:SourceType>Report</b:SourceType>
    <b:Guid>{3DA255C1-64C2-4409-AB89-423856715AE1}</b:Guid>
    <b:Title>COMMITTEE ON CORPORATE GOVERNANCE</b:Title>
    <b:Year>1998</b:Year>
    <b:Author>
      <b:Author>
        <b:NameList>
          <b:Person>
            <b:Last>Hampel</b:Last>
            <b:First>Ronnie</b:First>
          </b:Person>
        </b:NameList>
      </b:Author>
    </b:Author>
    <b:Publisher>Gee Publishing Ltd</b:Publisher>
    <b:City>1998</b:City>
    <b:RefOrder>18</b:RefOrder>
  </b:Source>
  <b:Source>
    <b:Tag>Oth11</b:Tag>
    <b:SourceType>JournalArticle</b:SourceType>
    <b:Guid>{C7CA4857-FD22-455C-98A7-370F21A15A0D}</b:Guid>
    <b:Author>
      <b:Author>
        <b:NameList>
          <b:Person>
            <b:Last>Othman</b:Last>
            <b:First>Zaleha</b:First>
          </b:Person>
          <b:Person>
            <b:Last>Rahman</b:Last>
            <b:First>Rashidah</b:First>
            <b:Middle>Abdul</b:Middle>
          </b:Person>
        </b:NameList>
      </b:Author>
    </b:Author>
    <b:Title>Creating value governance : What it ought to be</b:Title>
    <b:Year>2011</b:Year>
    <b:JournalName>African Journal of Business Management</b:JournalName>
    <b:Pages>6972-6980</b:Pages>
    <b:RefOrder>19</b:RefOrder>
  </b:Source>
  <b:Source>
    <b:Tag>Yas15</b:Tag>
    <b:SourceType>JournalArticle</b:SourceType>
    <b:Guid>{9130DF9F-5B75-4034-A85F-92F2B1AC0CC5}</b:Guid>
    <b:Author>
      <b:Author>
        <b:NameList>
          <b:Person>
            <b:Last>Yasser</b:Last>
            <b:First>Qaiser</b:First>
            <b:Middle>Rafique</b:Middle>
          </b:Person>
          <b:Person>
            <b:Last>Mamun</b:Last>
            <b:First>Abdullah</b:First>
            <b:Middle>Al</b:Middle>
          </b:Person>
        </b:NameList>
      </b:Author>
    </b:Author>
    <b:Title>The impact of CEO duality attributes on earnings management in the East</b:Title>
    <b:JournalName>Corporate Governance: The international journal of business in society</b:JournalName>
    <b:Year>2015</b:Year>
    <b:Pages>706-718</b:Pages>
    <b:RefOrder>20</b:RefOrder>
  </b:Source>
  <b:Source>
    <b:Tag>Bru15</b:Tag>
    <b:SourceType>JournalArticle</b:SourceType>
    <b:Guid>{F91FF14C-2631-40FC-9959-E87A412B8A29}</b:Guid>
    <b:Author>
      <b:Author>
        <b:NameList>
          <b:Person>
            <b:Last>Bruton</b:Last>
            <b:First>Garry</b:First>
            <b:Middle>D</b:Middle>
          </b:Person>
          <b:Person>
            <b:Last>Peng</b:Last>
            <b:First>Mike</b:First>
            <b:Middle>W</b:Middle>
          </b:Person>
          <b:Person>
            <b:Last>Xu</b:Last>
            <b:First>Kehan</b:First>
          </b:Person>
        </b:NameList>
      </b:Author>
    </b:Author>
    <b:Title>STATE-OWNED ENTERPRISES AROUND THE WORLD AS HYBRID ORGANIZATIONS</b:Title>
    <b:JournalName>The Academy of Management Perspectives</b:JournalName>
    <b:Year>2015</b:Year>
    <b:Pages>92-114</b:Pages>
    <b:RefOrder>21</b:RefOrder>
  </b:Source>
  <b:Source>
    <b:Tag>Sur152</b:Tag>
    <b:SourceType>Report</b:SourceType>
    <b:Guid>{1E2775AA-3292-4F9D-8FD8-DEEC8442F070}</b:Guid>
    <b:Author>
      <b:Author>
        <b:NameList>
          <b:Person>
            <b:Last>Suruhanjaya Perkhidmatan Air Negara</b:Last>
          </b:Person>
        </b:NameList>
      </b:Author>
    </b:Author>
    <b:Title>Kajian Audit Tematik Kajian Air Tidak Terhasil (NRW) Negeri Perlis (Syarikat Air Perlis)</b:Title>
    <b:Year>2015</b:Year>
    <b:Publisher>Suruhanjaya Perkhidmatan Air Negara</b:Publisher>
    <b:City>Malaysia</b:City>
    <b:RefOrder>22</b:RefOrder>
  </b:Source>
  <b:Source>
    <b:Tag>Sur171</b:Tag>
    <b:SourceType>Report</b:SourceType>
    <b:Guid>{7B49ACDB-9877-4582-A036-EF692C0E3ABA}</b:Guid>
    <b:Author>
      <b:Author>
        <b:NameList>
          <b:Person>
            <b:Last>Suruhanjaya Perkhidmatan Air Negara</b:Last>
          </b:Person>
        </b:NameList>
      </b:Author>
    </b:Author>
    <b:Title>Laporan Audit Tematik Kajian Keberkesanan Pelaksanaan Air Tidak Terhasil (NRW) Ke Atas PBAPP Tahun 2017</b:Title>
    <b:Year>2017</b:Year>
    <b:Publisher>Suruhanjaya Perkhidmatan Air Negara</b:Publisher>
    <b:City>Malaysia</b:City>
    <b:RefOrder>23</b:RefOrder>
  </b:Source>
  <b:Source>
    <b:Tag>Sur14</b:Tag>
    <b:SourceType>Report</b:SourceType>
    <b:Guid>{546B2B0F-DF57-4F6F-B5D4-01FF7E920F46}</b:Guid>
    <b:Author>
      <b:Author>
        <b:NameList>
          <b:Person>
            <b:Last>Suruhanjaya Perkhidmatan Air Negara</b:Last>
          </b:Person>
        </b:NameList>
      </b:Author>
    </b:Author>
    <b:Title>Laporan Audit Tematik Kajian Keberkesanan Pelaksanaan NRW Negeri Pahang (Pengurusan Air Pahang Berhad)</b:Title>
    <b:Year>2014</b:Year>
    <b:Publisher>Suruhanjaya Perkhidmatan Air Negara</b:Publisher>
    <b:City>Malaysia</b:City>
    <b:RefOrder>24</b:RefOrder>
  </b:Source>
  <b:Source>
    <b:Tag>Sur18</b:Tag>
    <b:SourceType>Report</b:SourceType>
    <b:Guid>{11711773-567F-4B2F-BFCA-FA9DC93E6D44}</b:Guid>
    <b:Author>
      <b:Author>
        <b:NameList>
          <b:Person>
            <b:Last>Suruhanjaya Perkhidmatan Air Negara</b:Last>
          </b:Person>
        </b:NameList>
      </b:Author>
    </b:Author>
    <b:Title>Laporan Audit Tematik Kajian Keberkesanan Pengurusan Aset Indah Water Konsortium Sdn Bhd (IWK)</b:Title>
    <b:Year>2018</b:Year>
    <b:Publisher>Suruhanjaya Perkhidmatan Air Negara</b:Publisher>
    <b:City>Malaysia</b:City>
    <b:RefOrder>25</b:RefOrder>
  </b:Source>
  <b:Source>
    <b:Tag>Sur161</b:Tag>
    <b:SourceType>Report</b:SourceType>
    <b:Guid>{8B668DB1-A461-439A-981A-083CE8A67A9F}</b:Guid>
    <b:Author>
      <b:Author>
        <b:NameList>
          <b:Person>
            <b:Last>Suruhanjaya Perkhidmatan Air Negara</b:Last>
          </b:Person>
        </b:NameList>
      </b:Author>
    </b:Author>
    <b:Title>Laporan Audit Tematik Kajian Pengurusan Pengebilan Ke Atas Indah Water Konsortium Sdn Bhd (IWK) 2016</b:Title>
    <b:Year>2016</b:Year>
    <b:Publisher>Suruhanjaya Perkhidmatan Air Negara</b:Publisher>
    <b:City>Malaysia</b:City>
    <b:RefOrder>26</b:RefOrder>
  </b:Source>
  <b:Source>
    <b:Tag>Sur15</b:Tag>
    <b:SourceType>Report</b:SourceType>
    <b:Guid>{1CBE082B-A702-499D-BF44-B6F647A92BA5}</b:Guid>
    <b:Author>
      <b:Author>
        <b:NameList>
          <b:Person>
            <b:Last>Suruhanjaya Perkhidmatan Air Negara</b:Last>
          </b:Person>
        </b:NameList>
      </b:Author>
    </b:Author>
    <b:Title>Laporan Audit Tematik Kajian Pengurusan Pengebilan Air Kelantan Sdn Bhd (AKSB)</b:Title>
    <b:Year>2015</b:Year>
    <b:Publisher>Suruhanjaya Perkhidmatan Air Negara</b:Publisher>
    <b:City>Malaysia</b:City>
    <b:RefOrder>27</b:RefOrder>
  </b:Source>
  <b:Source>
    <b:Tag>Sur151</b:Tag>
    <b:SourceType>Report</b:SourceType>
    <b:Guid>{921003A3-970C-4D7F-8FD8-DAC1E944EB3F}</b:Guid>
    <b:Author>
      <b:Author>
        <b:NameList>
          <b:Person>
            <b:Last>Suruhanjaya Perkhidmatan Air Negara</b:Last>
          </b:Person>
        </b:NameList>
      </b:Author>
    </b:Author>
    <b:Title>Laporan Audit Tematik Kajian Keberksanan Pelaksanaan CAPEX (Pengurusan Aset Air Berhad)</b:Title>
    <b:Year>2015</b:Year>
    <b:Publisher>Suruhanjaya Perkhidmatan Air Negara</b:Publisher>
    <b:City>Malaysia</b:City>
    <b:RefOrder>28</b:RefOrder>
  </b:Source>
  <b:Source>
    <b:Tag>Sur16</b:Tag>
    <b:SourceType>Report</b:SourceType>
    <b:Guid>{3DAD1CB1-9D6B-4504-9505-E788CF6D33B3}</b:Guid>
    <b:Author>
      <b:Author>
        <b:NameList>
          <b:Person>
            <b:Last>Suruhanjaya Perkhidmatan Air Negara</b:Last>
          </b:Person>
        </b:NameList>
      </b:Author>
    </b:Author>
    <b:Title>Laporan Audit Tematik Kajian Keberkesanan Perancangan Bekalan dan Permintaan Air Serta Semakan KPI Kesinambungan Bekalan Air dan Tekanan Air Ke Atas Air Kelantan Sdn Bhd (AKSB)</b:Title>
    <b:Year>2016</b:Year>
    <b:Publisher>Suruhanjaya Perkhidmatan Air Negara</b:Publisher>
    <b:City>Malaysia</b:City>
    <b:RefOrder>29</b:RefOrder>
  </b:Source>
  <b:Source>
    <b:Tag>Sur141</b:Tag>
    <b:SourceType>Report</b:SourceType>
    <b:Guid>{067CDF48-0099-429B-863F-9E43469EAEE8}</b:Guid>
    <b:Author>
      <b:Author>
        <b:NameList>
          <b:Person>
            <b:Last>Suruhanjaya Perkhidmatan Air Negara</b:Last>
          </b:Person>
        </b:NameList>
      </b:Author>
    </b:Author>
    <b:Title>Laporan Audit Tematik Kajian Keberkesanan Perancangan Bekalan dan Permintaan Air Negeri Kedah (Syarikat Air Darul Aman)</b:Title>
    <b:Year>2014</b:Year>
    <b:Publisher>Suruhanjaya Perkhidmatan Air Negara</b:Publisher>
    <b:City>Malaysia</b:City>
    <b:RefOrder>30</b:RefOrder>
  </b:Source>
  <b:Source>
    <b:Tag>Sur172</b:Tag>
    <b:SourceType>Report</b:SourceType>
    <b:Guid>{8ABF0DF2-AD23-4348-8294-828503D4D603}</b:Guid>
    <b:Author>
      <b:Author>
        <b:NameList>
          <b:Person>
            <b:Last>Suruhanjaya Perkhidmatan Air Negara</b:Last>
          </b:Person>
        </b:NameList>
      </b:Author>
    </b:Author>
    <b:Title>Laporan Audit Tematik Kajian Keberkesanan Perancangan Bekalan dan Permintaan Air Ke Atas SAJ Rahill (SAJR) 2017</b:Title>
    <b:Year>2017</b:Year>
    <b:Publisher>Suruhanjaya Perkhidmatan Air Negara</b:Publisher>
    <b:City>Malaysia</b:City>
    <b:RefOrder>31</b:RefOrder>
  </b:Source>
  <b:Source>
    <b:Tag>Sur173</b:Tag>
    <b:SourceType>Report</b:SourceType>
    <b:Guid>{D2AB626B-BED9-4ED4-AF04-A200FFF72629}</b:Guid>
    <b:Author>
      <b:Author>
        <b:NameList>
          <b:Person>
            <b:Last>Suruhanjaya Perkhidmatan Air Negara</b:Last>
          </b:Person>
        </b:NameList>
      </b:Author>
    </b:Author>
    <b:Title>Laporan Audit Tematik Kajian Keberkesanan Pengurusan Projek Major Di Bawah Program Perbelanjaan Modal (CAPEX) di Pengurusan Aset Air Berhad (PAAB) 2017</b:Title>
    <b:Year>2017</b:Year>
    <b:Publisher>Suruhanjaya Perkhidmatan Air Negara</b:Publisher>
    <b:City>Malaysia</b:City>
    <b:RefOrder>32</b:RefOrder>
  </b:Source>
  <b:Source>
    <b:Tag>Gov06</b:Tag>
    <b:SourceType>Book</b:SourceType>
    <b:Guid>{B8FA4AE2-43DD-4FE3-B5E8-068ED8058170}</b:Guid>
    <b:Title>Water Service Industry Act 2006 (Act 655)</b:Title>
    <b:Year>2006</b:Year>
    <b:Author>
      <b:Author>
        <b:NameList>
          <b:Person>
            <b:Last>Government of Malaysia</b:Last>
          </b:Person>
        </b:NameList>
      </b:Author>
    </b:Author>
    <b:City>Malaysia</b:City>
    <b:Publisher>Percetakan Nasional Malaysia Berhad</b:Publisher>
    <b:RefOrder>33</b:RefOrder>
  </b:Source>
  <b:Source>
    <b:Tag>Zai92</b:Tag>
    <b:SourceType>Book</b:SourceType>
    <b:Guid>{78AEE75A-7018-488B-9D40-51C74854A983}</b:Guid>
    <b:Author>
      <b:Author>
        <b:NameList>
          <b:Person>
            <b:Last>Zainudin</b:Last>
            <b:First>Rahman</b:First>
          </b:Person>
        </b:NameList>
      </b:Author>
    </b:Author>
    <b:Title>Kekuasaan dan negara Pemikiran Politik Ibnu Khaldun</b:Title>
    <b:Year>1992</b:Year>
    <b:City>jakarta</b:City>
    <b:Publisher>Gramedia Pustaka Utama</b:Publisher>
    <b:RefOrder>34</b:RefOrder>
  </b:Source>
  <b:Source>
    <b:Tag>Jam96</b:Tag>
    <b:SourceType>Book</b:SourceType>
    <b:Guid>{A97D5257-A8EB-4D03-80B2-AA341056DC18}</b:Guid>
    <b:Author>
      <b:Author>
        <b:NameList>
          <b:Person>
            <b:Last>Jamil</b:Last>
            <b:First>Ahmad</b:First>
          </b:Person>
        </b:NameList>
      </b:Author>
    </b:Author>
    <b:Title>Seratus Muslim terkemuka</b:Title>
    <b:Year>1996</b:Year>
    <b:City>Jakarta</b:City>
    <b:Publisher>Pustaka Firdaus</b:Publisher>
    <b:RefOrder>35</b:RefOrder>
  </b:Source>
  <b:Source>
    <b:Tag>Bou71</b:Tag>
    <b:SourceType>JournalArticle</b:SourceType>
    <b:Guid>{19268E6F-0C66-449D-8473-E46BF5F0E97D}</b:Guid>
    <b:Title>Ibnu Khaldun: A fourteenth century economist </b:Title>
    <b:Year>1971</b:Year>
    <b:JournalName>Journal of Political</b:JournalName>
    <b:Pages>1105-1118</b:Pages>
    <b:Author>
      <b:Author>
        <b:NameList>
          <b:Person>
            <b:Last>Boulakia</b:Last>
            <b:Middle>David C.</b:Middle>
            <b:First>Jean </b:First>
          </b:Person>
        </b:NameList>
      </b:Author>
    </b:Author>
    <b:RefOrder>36</b:RefOrder>
  </b:Source>
  <b:Source>
    <b:Tag>Kar04</b:Tag>
    <b:SourceType>Book</b:SourceType>
    <b:Guid>{1A0540F4-3815-4BAB-83C1-1EC14CA5AFC6}</b:Guid>
    <b:Title>Sejarah Pemikiran Ekonomi Islam</b:Title>
    <b:Year>2004</b:Year>
    <b:Author>
      <b:Author>
        <b:NameList>
          <b:Person>
            <b:Last>Karim</b:Last>
            <b:Middle>A.</b:Middle>
            <b:First>A.</b:First>
          </b:Person>
        </b:NameList>
      </b:Author>
    </b:Author>
    <b:City>Jakarta</b:City>
    <b:Publisher>PT.Raja Grafindo Persada</b:Publisher>
    <b:RefOrder>37</b:RefOrder>
  </b:Source>
  <b:Source>
    <b:Tag>Muh18</b:Tag>
    <b:SourceType>JournalArticle</b:SourceType>
    <b:Guid>{49F60844-2B34-44CD-A872-7E0607E05E2F}</b:Guid>
    <b:Title>The concept of economic thought Ibn Khaldun</b:Title>
    <b:JournalName>Munich Personal RePEc Archive No.87143</b:JournalName>
    <b:Year>2018</b:Year>
    <b:Pages>01-08</b:Pages>
    <b:Author>
      <b:Author>
        <b:NameList>
          <b:Person>
            <b:Last>Mujahidin</b:Last>
            <b:First>Muhamad</b:First>
          </b:Person>
        </b:NameList>
      </b:Author>
    </b:Author>
    <b:RefOrder>38</b:RefOrder>
  </b:Source>
  <b:Source>
    <b:Tag>Rae95</b:Tag>
    <b:SourceType>Book</b:SourceType>
    <b:Guid>{61FC9908-E84A-4CA6-B26E-9D60D7BE20AA}</b:Guid>
    <b:Title>Life of Adam Smith</b:Title>
    <b:Year>1895</b:Year>
    <b:City>London</b:City>
    <b:Publisher>Macmillan &amp; Co.</b:Publisher>
    <b:Author>
      <b:Author>
        <b:NameList>
          <b:Person>
            <b:Last>Rae</b:Last>
            <b:First>John</b:First>
          </b:Person>
        </b:NameList>
      </b:Author>
    </b:Author>
    <b:RefOrder>39</b:RefOrder>
  </b:Source>
  <b:Source>
    <b:Tag>Smi00</b:Tag>
    <b:SourceType>Book</b:SourceType>
    <b:Guid>{D6958775-F52C-4374-9CEC-C46CAAC0118E}</b:Guid>
    <b:Author>
      <b:Author>
        <b:NameList>
          <b:Person>
            <b:Last>Smith</b:Last>
            <b:First>Adam</b:First>
          </b:Person>
        </b:NameList>
      </b:Author>
    </b:Author>
    <b:Title>The Wealth of Nation Complete, Introduction by.Robert Reich</b:Title>
    <b:Year>2000</b:Year>
    <b:City>New York</b:City>
    <b:Publisher>Modern Library</b:Publisher>
    <b:RefOrder>40</b:RefOrder>
  </b:Source>
  <b:Source>
    <b:Tag>Alb01</b:Tag>
    <b:SourceType>Book</b:SourceType>
    <b:Guid>{BD30F627-210C-4DEE-B225-9276F3282FE0}</b:Guid>
    <b:Title>History and Criticism of The Labor Theory of Value in English Political Economy</b:Title>
    <b:Year>2001</b:Year>
    <b:City>Kitchener</b:City>
    <b:Publisher>Batoche Books</b:Publisher>
    <b:Author>
      <b:Author>
        <b:NameList>
          <b:Person>
            <b:Last>Albert C. Whitaker</b:Last>
            <b:Middle>B.</b:Middle>
            <b:First>A.</b:First>
          </b:Person>
        </b:NameList>
      </b:Author>
    </b:Author>
    <b:RefOrder>41</b:RefOrder>
  </b:Source>
  <b:Source>
    <b:Tag>Gor59</b:Tag>
    <b:SourceType>JournalArticle</b:SourceType>
    <b:Guid>{5420263B-B0D4-4549-8C73-D698CE925225}</b:Guid>
    <b:Title>What was The Labout Theory of Value?</b:Title>
    <b:Year>1959</b:Year>
    <b:Author>
      <b:Author>
        <b:NameList>
          <b:Person>
            <b:Last>Gordon</b:Last>
            <b:Middle>F.</b:Middle>
            <b:First>Donald </b:First>
          </b:Person>
        </b:NameList>
      </b:Author>
    </b:Author>
    <b:Pages>462-472</b:Pages>
    <b:JournalName>American Economic Review, Vol.49 No.2</b:JournalName>
    <b:RefOrder>42</b:RefOrder>
  </b:Source>
  <b:Source>
    <b:Tag>Nic36</b:Tag>
    <b:SourceType>Book</b:SourceType>
    <b:Guid>{9A16D68D-FB0A-4A7C-878E-39B85D585F33}</b:Guid>
    <b:Title> Karl Marx: Man and Fighter. trans. Gwenda David and Eric Mosbacher</b:Title>
    <b:Year>1976/1936</b:Year>
    <b:City>Harmondsworth and New York</b:City>
    <b:Publisher>Pelican</b:Publisher>
    <b:Author>
      <b:Author>
        <b:NameList>
          <b:Person>
            <b:Last>Nicolaievsky</b:Last>
            <b:First>Boris</b:First>
          </b:Person>
          <b:Person>
            <b:Last>Maenchen-Helfen</b:Last>
            <b:First>Otto</b:First>
          </b:Person>
        </b:NameList>
      </b:Author>
    </b:Author>
    <b:RefOrder>43</b:RefOrder>
  </b:Source>
  <b:Source>
    <b:Tag>Whe11</b:Tag>
    <b:SourceType>Book</b:SourceType>
    <b:Guid>{5F682705-42EB-49D3-8019-80F2B361A713}</b:Guid>
    <b:Title>Karl Marx</b:Title>
    <b:Year>2011</b:Year>
    <b:City>London</b:City>
    <b:Publisher>Fourth Estate</b:Publisher>
    <b:Author>
      <b:Author>
        <b:NameList>
          <b:Person>
            <b:Last>Wheen</b:Last>
            <b:First>France</b:First>
          </b:Person>
        </b:NameList>
      </b:Author>
    </b:Author>
    <b:RefOrder>44</b:RefOrder>
  </b:Source>
  <b:Source>
    <b:Tag>Més06</b:Tag>
    <b:SourceType>Book</b:SourceType>
    <b:Guid>{C269126F-ED34-4737-85B3-E8169A1FD9C4}</b:Guid>
    <b:Title>Marx's Theory of Alienation</b:Title>
    <b:Year>2006</b:Year>
    <b:City>Brecon</b:City>
    <b:Publisher>Merlin Press</b:Publisher>
    <b:Author>
      <b:Author>
        <b:NameList>
          <b:Person>
            <b:Last>Mészáros</b:Last>
            <b:First>István </b:First>
          </b:Person>
        </b:NameList>
      </b:Author>
    </b:Author>
    <b:RefOrder>45</b:RefOrder>
  </b:Source>
  <b:Source>
    <b:Tag>Mil09</b:Tag>
    <b:SourceType>JournalArticle</b:SourceType>
    <b:Guid>{CFE68333-88A9-41B4-8240-B08FD36CAA89}</b:Guid>
    <b:Title>Rethinking Marx's Value-Form Analysis from an AlthusserianPerspective</b:Title>
    <b:Year>2009</b:Year>
    <b:JournalName>Rethinking Marxism: A Journal of Economics, Culture &amp; Society, Vol.21 No.2</b:JournalName>
    <b:Pages>260-274</b:Pages>
    <b:Author>
      <b:Author>
        <b:NameList>
          <b:Person>
            <b:Last>Milios</b:Last>
            <b:First>John</b:First>
          </b:Person>
        </b:NameList>
      </b:Author>
    </b:Author>
    <b:RefOrder>46</b:RefOrder>
  </b:Source>
  <b:Source>
    <b:Tag>Tho90</b:Tag>
    <b:SourceType>Book</b:SourceType>
    <b:Guid>{F738B3EB-6A4F-4761-8B5D-6FB0A561CFC6}</b:Guid>
    <b:Title>Ideology and Modern Culture: Critical Social Theory in the Era of Mass Communication</b:Title>
    <b:Year>1990</b:Year>
    <b:City>California</b:City>
    <b:Publisher>Standford University Press</b:Publisher>
    <b:Author>
      <b:Author>
        <b:NameList>
          <b:Person>
            <b:Last>Thompson</b:Last>
            <b:Middle>B.</b:Middle>
            <b:First>John</b:First>
          </b:Person>
        </b:NameList>
      </b:Author>
    </b:Author>
    <b:RefOrder>47</b:RefOrder>
  </b:Source>
  <b:Source>
    <b:Tag>Dun79</b:Tag>
    <b:SourceType>JournalArticle</b:SourceType>
    <b:Guid>{2A4BB929-0CEB-4D89-8F63-A5AC9A1E9430}</b:Guid>
    <b:Title>Social Production in Karl Marx </b:Title>
    <b:Year>1979</b:Year>
    <b:Pages>313-328</b:Pages>
    <b:JournalName>Review of Social Economy, Vol.37 No.3</b:JournalName>
    <b:Author>
      <b:Author>
        <b:NameList>
          <b:Person>
            <b:Last>Dunlap</b:Last>
            <b:Middle>A.</b:Middle>
            <b:First>Lowell</b:First>
          </b:Person>
        </b:NameList>
      </b:Author>
    </b:Author>
    <b:RefOrder>48</b:RefOrder>
  </b:Source>
  <b:Source>
    <b:Tag>Har98</b:Tag>
    <b:SourceType>Book</b:SourceType>
    <b:Guid>{BE3BEA37-69A3-471B-9F96-783D62450D40}</b:Guid>
    <b:Title>Doing a literature review: releasing the social science research imagination</b:Title>
    <b:Year>1998</b:Year>
    <b:City>London/Thousand Oaks/New Delhi</b:City>
    <b:Publisher>SAGE Publication</b:Publisher>
    <b:Author>
      <b:Author>
        <b:NameList>
          <b:Person>
            <b:Last>Hart</b:Last>
            <b:First>Chris</b:First>
          </b:Person>
        </b:NameList>
      </b:Author>
    </b:Author>
    <b:RefOrder>49</b:RefOrder>
  </b:Source>
  <b:Source>
    <b:Tag>Hei83</b:Tag>
    <b:SourceType>Book</b:SourceType>
    <b:Guid>{7DB752CA-B0F3-478C-AF1F-01C39298A0BC}</b:Guid>
    <b:Title>Comparative Public Policy</b:Title>
    <b:Year>1983</b:Year>
    <b:City>New York</b:City>
    <b:Publisher>St. Martin's Press</b:Publisher>
    <b:Author>
      <b:Author>
        <b:NameList>
          <b:Person>
            <b:Last>Heidenheimer</b:Last>
            <b:Middle>J.</b:Middle>
            <b:First>Arnold</b:First>
          </b:Person>
          <b:Person>
            <b:Last>Heclo</b:Last>
            <b:First>Hugh</b:First>
          </b:Person>
          <b:Person>
            <b:Last>Adams</b:Last>
            <b:Middle>Teich</b:Middle>
            <b:First>Carolyn</b:First>
          </b:Person>
        </b:NameList>
      </b:Author>
    </b:Author>
    <b:RefOrder>50</b:RefOrder>
  </b:Source>
  <b:Source>
    <b:Tag>Sar91</b:Tag>
    <b:SourceType>JournalArticle</b:SourceType>
    <b:Guid>{E87C9C6E-11AC-49A1-A4E9-34DEFBC61151}</b:Guid>
    <b:Title>Comparing and miscomparing</b:Title>
    <b:Year>1991</b:Year>
    <b:JournalName>Journal of theoretical politics, Vol.3 No.3</b:JournalName>
    <b:Pages>243-257</b:Pages>
    <b:Author>
      <b:Author>
        <b:NameList>
          <b:Person>
            <b:Last>Sartori</b:Last>
            <b:First>Giovanni</b:First>
          </b:Person>
        </b:NameList>
      </b:Author>
    </b:Author>
    <b:RefOrder>51</b:RefOrder>
  </b:Source>
  <b:Source>
    <b:Tag>Die87</b:Tag>
    <b:SourceType>Book</b:SourceType>
    <b:Guid>{F654BA9D-F500-4AFF-8482-25F6E51395E3}</b:Guid>
    <b:Title>Comparative Policy Research: Learning from Experience</b:Title>
    <b:Year>1987</b:Year>
    <b:City>New York</b:City>
    <b:Publisher>St.Martin press</b:Publisher>
    <b:Author>
      <b:Author>
        <b:NameList>
          <b:Person>
            <b:Last>Dierkes Meinolf</b:Last>
          </b:Person>
          <b:Person>
            <b:Last>Weiler </b:Last>
            <b:Middle>N.</b:Middle>
            <b:First>Hans</b:First>
          </b:Person>
          <b:Person>
            <b:Last>Antal</b:Last>
            <b:Middle>Bertion</b:Middle>
            <b:First>Ariane </b:First>
          </b:Person>
        </b:NameList>
      </b:Author>
    </b:Author>
    <b:RefOrder>52</b:RefOrder>
  </b:Source>
  <b:Source>
    <b:Tag>Azw04</b:Tag>
    <b:SourceType>Book</b:SourceType>
    <b:Guid>{E5064EF4-F265-4697-8D40-FE2901A577FD}</b:Guid>
    <b:Title>Metode Penelitian</b:Title>
    <b:Year>2004</b:Year>
    <b:City>Yogyakarta</b:City>
    <b:Publisher>Pustaka Pelajar</b:Publisher>
    <b:Author>
      <b:Author>
        <b:NameList>
          <b:Person>
            <b:Last>Azwar</b:Last>
            <b:First>Saifuddin</b:First>
          </b:Person>
        </b:NameList>
      </b:Author>
    </b:Author>
    <b:RefOrder>53</b:RefOrder>
  </b:Source>
  <b:Source>
    <b:Tag>Mar87</b:Tag>
    <b:SourceType>Book</b:SourceType>
    <b:Guid>{D2DFB2CA-DECC-4BC5-995E-C38DF7826445}</b:Guid>
    <b:Author>
      <b:Author>
        <b:NameList>
          <b:Person>
            <b:Last>Marx</b:Last>
            <b:First>Karl</b:First>
          </b:Person>
        </b:NameList>
      </b:Author>
    </b:Author>
    <b:Title>Das Capital A Critique of Political Economy Volume 1, Eng.Edition</b:Title>
    <b:Year>1887</b:Year>
    <b:City>Moscow</b:City>
    <b:Publisher>Progress Publishers</b:Publisher>
    <b:RefOrder>54</b:RefOrder>
  </b:Source>
  <b:Source>
    <b:Tag>Azi05</b:Tag>
    <b:SourceType>JournalArticle</b:SourceType>
    <b:Guid>{5F92F075-A974-4F58-BC31-E48CC209585A}</b:Guid>
    <b:Author>
      <b:Author>
        <b:NameList>
          <b:Person>
            <b:Last>Azid</b:Last>
            <b:First>Toseef</b:First>
          </b:Person>
        </b:NameList>
      </b:Author>
    </b:Author>
    <b:Title>The Concept and Nature of Labour in Islam: A Survey</b:Title>
    <b:JournalName>Review of Islamic Economics Vol.09, No.2</b:JournalName>
    <b:Year>2005</b:Year>
    <b:Pages>93-124</b:Pages>
    <b:RefOrder>55</b:RefOrder>
  </b:Source>
  <b:Source>
    <b:Tag>Tab83</b:Tag>
    <b:SourceType>ConferenceProceedings</b:SourceType>
    <b:Guid>{0F7BCCA3-F278-4FAF-9B78-8A389BEFBEA4}</b:Guid>
    <b:Author>
      <b:Author>
        <b:NameList>
          <b:Person>
            <b:Last>Tabakoglu</b:Last>
            <b:First>Ahmat</b:First>
          </b:Person>
        </b:NameList>
      </b:Author>
    </b:Author>
    <b:Title>Labour and Capital Concept in Islamic Economic</b:Title>
    <b:Year>1983</b:Year>
    <b:Pages>01-124</b:Pages>
    <b:ConferenceName>The Second International Conference on Islamic Economics</b:ConferenceName>
    <b:City>Islamabad</b:City>
    <b:Publisher>International Islamic University of Pakistan</b:Publisher>
    <b:RefOrder>56</b:RefOrder>
  </b:Source>
  <b:Source>
    <b:Tag>Bac04</b:Tag>
    <b:SourceType>JournalArticle</b:SourceType>
    <b:Guid>{6049A9CE-9A30-45DD-8369-8C54E0967867}</b:Guid>
    <b:Title>History of economics, economics and economic history in Britain, 1824-2000</b:Title>
    <b:Year>2004</b:Year>
    <b:JournalName>The Europian Journal of the History of Economic Thought,11:1</b:JournalName>
    <b:Pages>107-121</b:Pages>
    <b:Author>
      <b:Author>
        <b:NameList>
          <b:Person>
            <b:Last>Backhouse</b:Last>
            <b:Middle>E</b:Middle>
            <b:First>Roger</b:First>
          </b:Person>
        </b:NameList>
      </b:Author>
    </b:Author>
    <b:RefOrder>57</b:RefOrder>
  </b:Source>
  <b:Source>
    <b:Tag>Rot95</b:Tag>
    <b:SourceType>Book</b:SourceType>
    <b:Guid>{D6B08EBD-2CDB-442B-99D3-5ECE2CC3C231}</b:Guid>
    <b:Title>An Austrian Perspective on the History of Economic Thought</b:Title>
    <b:Year>1995</b:Year>
    <b:City>Cheltenham, United Kingdom</b:City>
    <b:Publisher>Edward Elgar Publishing</b:Publisher>
    <b:Author>
      <b:Author>
        <b:NameList>
          <b:Person>
            <b:Last>Rothbard</b:Last>
            <b:Middle>N</b:Middle>
            <b:First>Murray</b:First>
          </b:Person>
        </b:NameList>
      </b:Author>
    </b:Author>
    <b:RefOrder>58</b:RefOrder>
  </b:Source>
  <b:Source>
    <b:Tag>Gil14</b:Tag>
    <b:SourceType>JournalArticle</b:SourceType>
    <b:Guid>{2882A9FF-2655-4294-BFCC-43AA2C016FC6}</b:Guid>
    <b:Title>Marx's critique of “eternal” political economy: how Mill is alien to Marx's attacks</b:Title>
    <b:Year>2014</b:Year>
    <b:JournalName>The European Journal of the History of Economic Thought</b:JournalName>
    <b:Pages>01-22</b:Pages>
    <b:Author>
      <b:Author>
        <b:NameList>
          <b:Person>
            <b:Last>Gillig</b:Last>
            <b:First>Philippe</b:First>
          </b:Person>
        </b:NameList>
      </b:Author>
    </b:Author>
    <b:RefOrder>59</b:RefOrder>
  </b:Source>
  <b:Source>
    <b:Tag>Sam03</b:Tag>
    <b:SourceType>Book</b:SourceType>
    <b:Guid>{2EA50710-1458-43FE-ACB8-C698816AF449}</b:Guid>
    <b:Title>A Companion to the History of Economic Thought</b:Title>
    <b:Year>2003</b:Year>
    <b:City>Malden</b:City>
    <b:Publisher>Blackwell Publishing</b:Publisher>
    <b:Author>
      <b:Author>
        <b:NameList>
          <b:Person>
            <b:Last>Samuels</b:Last>
            <b:Middle>J.</b:Middle>
            <b:First>Warren</b:First>
          </b:Person>
          <b:Person>
            <b:Last>Biddle</b:Last>
            <b:Middle>E.</b:Middle>
            <b:First>Jeff</b:First>
          </b:Person>
          <b:Person>
            <b:Last>Davis</b:Last>
            <b:Middle>B.</b:Middle>
            <b:First>John</b:First>
          </b:Person>
        </b:NameList>
      </b:Author>
    </b:Author>
    <b:RefOrder>60</b:RefOrder>
  </b:Source>
  <b:Source>
    <b:Tag>Cic84</b:Tag>
    <b:SourceType>Book</b:SourceType>
    <b:Guid>{AAC5E972-D246-4C06-BE0A-96CFBB7F8AE7}</b:Guid>
    <b:Title>Ciceronis de officiis libri III: Cum Petri Marsi, Francisci Maturantii, Omniboni, Martini Philetici &amp; Ascensii commentariis. Marii Nizolis defensiones</b:Title>
    <b:JournalName>Ciceronis de officiis libri III</b:JournalName>
    <b:Year>1584</b:Year>
    <b:Author>
      <b:Author>
        <b:NameList>
          <b:Person>
            <b:Last>Cicero</b:Last>
            <b:Middle>Tullius</b:Middle>
            <b:First>Marcus</b:First>
          </b:Person>
          <b:Person>
            <b:Last>De Officiis</b:Last>
          </b:Person>
        </b:NameList>
      </b:Author>
    </b:Author>
    <b:City>Venetiis</b:City>
    <b:Publisher>Apud Joan. Gryphium.</b:Publisher>
    <b:RefOrder>61</b:RefOrder>
  </b:Source>
  <b:Source>
    <b:Tag>Mel13</b:Tag>
    <b:SourceType>JournalArticle</b:SourceType>
    <b:Guid>{C16C5338-27D4-4FB7-A4F6-B72A67BDF90F}</b:Guid>
    <b:Title>Unpaid Reproductive Labour: A Marxist Analysis</b:Title>
    <b:Year>2013</b:Year>
    <b:JournalName>Contradictions: Finance, Greed, and Labor Unequally Paid Research in Political Economy, Volume 28</b:JournalName>
    <b:Pages>131-160</b:Pages>
    <b:Author>
      <b:Author>
        <b:NameList>
          <b:Person>
            <b:Last>Melendez</b:Last>
            <b:First>Cecilia</b:First>
            <b:Middle>Beatriz Escobar</b:Middle>
          </b:Person>
        </b:NameList>
      </b:Author>
    </b:Author>
    <b:RefOrder>62</b:RefOrder>
  </b:Source>
  <b:Source>
    <b:Tag>Sye10</b:Tag>
    <b:SourceType>JournalArticle</b:SourceType>
    <b:Guid>{27609044-5D3A-456F-BD21-84698B40C151}</b:Guid>
    <b:Title>Principles of employment relations in Islam: a normative view</b:Title>
    <b:Year>2010</b:Year>
    <b:JournalName>Employee Relations Vol. 32 No. 5 </b:JournalName>
    <b:Pages>454-469</b:Pages>
    <b:Author>
      <b:Author>
        <b:NameList>
          <b:Person>
            <b:Last>Syed</b:Last>
            <b:First>Jawad</b:First>
          </b:Person>
          <b:Person>
            <b:Last>Ali</b:Last>
            <b:Middle>J.</b:Middle>
            <b:First>Abbas</b:First>
          </b:Person>
        </b:NameList>
      </b:Author>
    </b:Author>
    <b:RefOrder>63</b:RefOrder>
  </b:Source>
  <b:Source>
    <b:Tag>Ahm10</b:Tag>
    <b:SourceType>JournalArticle</b:SourceType>
    <b:Guid>{4EE5517D-461E-488C-A021-1C022544FEC8}</b:Guid>
    <b:Title>Effect of Motivational Factor on Employess Jov Satisfaction :A case study of University of the Punjab, Pakistan</b:Title>
    <b:Year>2010</b:Year>
    <b:Author>
      <b:Author>
        <b:NameList>
          <b:Person>
            <b:Last>Ahmed</b:Last>
          </b:Person>
        </b:NameList>
      </b:Author>
    </b:Author>
    <b:JournalName>International Journal of Business and Management</b:JournalName>
    <b:RefOrder>64</b:RefOrder>
  </b:Source>
  <b:Source>
    <b:Tag>Ish10</b:Tag>
    <b:SourceType>JournalArticle</b:SourceType>
    <b:Guid>{C7335120-CF5A-4419-A101-383E4C9D7104}</b:Guid>
    <b:Author>
      <b:Author>
        <b:NameList>
          <b:Person>
            <b:Last>Ahmed</b:Last>
            <b:First>Ishfaq</b:First>
          </b:Person>
        </b:NameList>
      </b:Author>
    </b:Author>
    <b:Title>Effects of Motivational Factors on Employees Job Satisfaction a case study of Uniiversity of the Punjab,Pakistan</b:Title>
    <b:JournalName>International Journal of Business and Management</b:JournalName>
    <b:Year>2010</b:Year>
    <b:Pages>70-80</b:Pages>
    <b:RefOrder>65</b:RefOrder>
  </b:Source>
  <b:Source>
    <b:Tag>Ahm09</b:Tag>
    <b:SourceType>Report</b:SourceType>
    <b:Guid>{C49DC59E-4EAE-42C3-97EC-BE19BA29F48F}</b:Guid>
    <b:Title>Perkaitan Persepsi Terhadap Organisasi Dengan Kepuasan Kerja dalam kalangan Guru Penolong Kanan Sekolah Menengah Negeri Melaka</b:Title>
    <b:Year>2009</b:Year>
    <b:Pages>65-75</b:Pages>
    <b:City>melaka</b:City>
    <b:Publisher>Pusat Bahasa dab Pembangunan Insan Universiti Teknikal Malaysia Melaka</b:Publisher>
    <b:Month>January</b:Month>
    <b:Author>
      <b:Author>
        <b:Corporate>Ahmad Jawahir Tugiman ,Rosli Saadan, Mohd Nizam Yusof &amp; Hazmilah Hasan</b:Corporate>
      </b:Author>
    </b:Author>
    <b:RefOrder>66</b:RefOrder>
  </b:Source>
  <b:Source>
    <b:Tag>Tri15</b:Tag>
    <b:SourceType>JournalArticle</b:SourceType>
    <b:Guid>{F92909C8-D4A3-4357-AD85-329D3B39C4B8}</b:Guid>
    <b:Title>Motivasi dari Sudut Pandang Teori Hirarki Kebutuhan Maslow, Teori Dua Faktor Herzberg, Teori X Y Mc Gregor, dan Teori Motivasi Prestasi Mc Celland</b:Title>
    <b:Year>2015</b:Year>
    <b:Author>
      <b:Author>
        <b:NameList>
          <b:Person>
            <b:Last>Andjarwati</b:Last>
            <b:First>Tri</b:First>
          </b:Person>
        </b:NameList>
      </b:Author>
    </b:Author>
    <b:JournalName>Jurnal Imu ekonomi &amp; Manajemen</b:JournalName>
    <b:Pages>45-54</b:Pages>
    <b:RefOrder>67</b:RefOrder>
  </b:Source>
  <b:Source>
    <b:Tag>Anw05</b:Tag>
    <b:SourceType>JournalArticle</b:SourceType>
    <b:Guid>{90328E0B-3972-4C2E-A58D-B5702852ACF6}</b:Guid>
    <b:Author>
      <b:Author>
        <b:NameList>
          <b:Person>
            <b:Last>Prabu</b:Last>
            <b:First>Anwar</b:First>
          </b:Person>
        </b:NameList>
      </b:Author>
    </b:Author>
    <b:Title>Pengaruh Motivasi Terhadap Kepuasan Kerja Pegawai badan Koordinasi Keluarga berencana Nasional Kabupaten Muara Enim</b:Title>
    <b:JournalName>Jurnal Manajemen dan Bisnis Sriwijaya</b:JournalName>
    <b:Year>2005</b:Year>
    <b:Pages>1-25</b:Pages>
    <b:RefOrder>68</b:RefOrder>
  </b:Source>
  <b:Source>
    <b:Tag>Ami16</b:Tag>
    <b:SourceType>JournalArticle</b:SourceType>
    <b:Guid>{977EDB6B-8168-46CF-A7C2-D0D1D597F97D}</b:Guid>
    <b:Author>
      <b:Author>
        <b:Corporate>Amira Wahid. Muhammad Ajib Abd Razak. Fatimah Yusoff</b:Corporate>
      </b:Author>
    </b:Author>
    <b:Title>Kecerdasan emosi dan Motivasi Kerja Dalam Kalangan Subordinat MARDI</b:Title>
    <b:JournalName>Jurnal Psikologi Malaysia</b:JournalName>
    <b:Year>2016</b:Year>
    <b:Pages>52-60</b:Pages>
    <b:RefOrder>69</b:RefOrder>
  </b:Source>
  <b:Source>
    <b:Tag>Jul16</b:Tag>
    <b:SourceType>Book</b:SourceType>
    <b:Guid>{3466BBD7-6344-4AF3-A947-E68934F65588}</b:Guid>
    <b:Title>SPSS Survival Manual 6th Edition</b:Title>
    <b:Year>2016</b:Year>
    <b:Author>
      <b:Author>
        <b:NameList>
          <b:Person>
            <b:Last>Pallant</b:Last>
            <b:First>Julie</b:First>
          </b:Person>
        </b:NameList>
      </b:Author>
    </b:Author>
    <b:City>England</b:City>
    <b:Publisher>McGraw Hill</b:Publisher>
    <b:RefOrder>70</b:RefOrder>
  </b:Source>
  <b:Source>
    <b:Tag>Gho13</b:Tag>
    <b:SourceType>Book</b:SourceType>
    <b:Guid>{BB850A25-E388-4113-9F26-7E515B0BFC11}</b:Guid>
    <b:Title>Aplikasi Multivariate dengan Program IBM SPSS 21 update PLS Regresi</b:Title>
    <b:Year>2013</b:Year>
    <b:Author>
      <b:Author>
        <b:NameList>
          <b:Person>
            <b:Last>Ghozali</b:Last>
          </b:Person>
        </b:NameList>
      </b:Author>
    </b:Author>
    <b:City>Semarang</b:City>
    <b:Publisher>Badan Penerbit Universitas Diponegoro</b:Publisher>
    <b:RefOrder>71</b:RefOrder>
  </b:Source>
  <b:Source>
    <b:Tag>Hui15</b:Tag>
    <b:SourceType>JournalArticle</b:SourceType>
    <b:Guid>{F1892F95-EBE0-4680-B30A-816CF239BDFC}</b:Guid>
    <b:Title>Testing Herzberg's Two Factor Theory in Educational Settings in Taiwan</b:Title>
    <b:Year>2015</b:Year>
    <b:Author>
      <b:Author>
        <b:Corporate>Hui- Chin Chu. Tsui Yang kuo</b:Corporate>
      </b:Author>
    </b:Author>
    <b:JournalName>The Journal of Human Resources and Adult Learning</b:JournalName>
    <b:Pages>54-65</b:Pages>
    <b:RefOrder>72</b:RefOrder>
  </b:Source>
  <b:Source>
    <b:Tag>Jok07</b:Tag>
    <b:SourceType>JournalArticle</b:SourceType>
    <b:Guid>{ECEFF4C1-2294-4A7E-AB9D-A9D320F68EA7}</b:Guid>
    <b:Author>
      <b:Author>
        <b:NameList>
          <b:Person>
            <b:Last>Pramono</b:Last>
            <b:First>Joko</b:First>
          </b:Person>
        </b:NameList>
      </b:Author>
    </b:Author>
    <b:Title>Pengaruh Faktor Higine dan Pemuas Pada Motivasi dan Kinerja : Uji Terhadap Teori Herzberg</b:Title>
    <b:JournalName>Jurnal Optimal</b:JournalName>
    <b:Year>2007</b:Year>
    <b:Pages>1-12</b:Pages>
    <b:RefOrder>73</b:RefOrder>
  </b:Source>
  <b:Source>
    <b:Tag>Suh17</b:Tag>
    <b:SourceType>JournalArticle</b:SourceType>
    <b:Guid>{FEE85E7A-E4BA-4C49-ADE0-FAD5C21EB293}</b:Guid>
    <b:Author>
      <b:Author>
        <b:NameList>
          <b:Person>
            <b:Last>Suharno Pawirosumarto</b:Last>
            <b:First>Purwanto</b:First>
            <b:Middle>Katijan Sarjana, Muzaffar Muchtar</b:Middle>
          </b:Person>
        </b:NameList>
      </b:Author>
    </b:Author>
    <b:Title>Factors addfecting employee performance of PT. Kiyokuni Indonesia</b:Title>
    <b:JournalName>International Journal Law and Management</b:JournalName>
    <b:Year>2017</b:Year>
    <b:Pages>1-14</b:Pages>
    <b:RefOrder>74</b:RefOrder>
  </b:Source>
  <b:Source>
    <b:Tag>Naz20</b:Tag>
    <b:SourceType>JournalArticle</b:SourceType>
    <b:Guid>{ABD37BBF-71AA-4A91-8746-0ECF09849EE8}</b:Guid>
    <b:Author>
      <b:Author>
        <b:NameList>
          <b:Person>
            <b:Last>Nazrin Zulkafli</b:Last>
            <b:First>Maizatul</b:First>
            <b:Middle>Haizan Mahbob</b:Middle>
          </b:Person>
        </b:NameList>
      </b:Author>
    </b:Author>
    <b:Title>Pengaruh Faktor Motivasi Terhadap Prestasi Kerja</b:Title>
    <b:JournalName>Jurnal Wacana Sarjana</b:JournalName>
    <b:Year>2020</b:Year>
    <b:Pages>1-11</b:Pages>
    <b:RefOrder>75</b:RefOrder>
  </b:Source>
  <b:Source>
    <b:Tag>Raf07</b:Tag>
    <b:SourceType>JournalArticle</b:SourceType>
    <b:Guid>{66C5C5C5-818D-4D0B-B132-A9E02DF34C24}</b:Guid>
    <b:Title>Employee Motivation : A Comparison between Malaysia and UAE</b:Title>
    <b:JournalName>Malaysian Management Review</b:JournalName>
    <b:Year>2007</b:Year>
    <b:Pages>101-122</b:Pages>
    <b:Author>
      <b:Author>
        <b:NameList>
          <b:Person>
            <b:Last>Rafikul Islam</b:Last>
            <b:First>Belal</b:First>
            <b:Middle>Barhem</b:Middle>
          </b:Person>
        </b:NameList>
      </b:Author>
    </b:Author>
    <b:RefOrder>76</b:RefOrder>
  </b:Source>
  <b:Source>
    <b:Tag>Ahm08</b:Tag>
    <b:SourceType>InternetSite</b:SourceType>
    <b:Guid>{E38E0F4F-49F9-4681-9B60-46044877B0F9}</b:Guid>
    <b:Author>
      <b:Author>
        <b:NameList>
          <b:Person>
            <b:Last>Sudrajat</b:Last>
            <b:First>Ahmad</b:First>
          </b:Person>
        </b:NameList>
      </b:Author>
    </b:Author>
    <b:Title>Teori-Teori Motivasi</b:Title>
    <b:InternetSiteTitle>Blog Pendidikan Akhmad Sudrajat tentang Pendidikan</b:InternetSiteTitle>
    <b:Year>2008</b:Year>
    <b:Month>February</b:Month>
    <b:Day>6</b:Day>
    <b:URL>https://akhmadsudrajat.wordpress.com/2008/02/06/teori-teori-motivasi/</b:URL>
    <b:RefOrder>77</b:RefOrder>
  </b:Source>
  <b:Source>
    <b:Tag>Ten17</b:Tag>
    <b:SourceType>JournalArticle</b:SourceType>
    <b:Guid>{B2EDDE37-93AE-449E-8E39-DE8BE419F65C}</b:Guid>
    <b:Title>Keperluan Motivasi dan Pengurusan Kerja Berkualiti dari Perspektif Pemikiran Islam</b:Title>
    <b:Year>2017</b:Year>
    <b:Author>
      <b:Author>
        <b:NameList>
          <b:Person>
            <b:Last>Tengku Sarina Aini Tengku Kasim</b:Last>
            <b:First>Fadillah</b:First>
            <b:Middle>Mansor</b:Middle>
          </b:Person>
        </b:NameList>
      </b:Author>
    </b:Author>
    <b:JournalName>Jurnal Usuluddin</b:JournalName>
    <b:Pages>124</b:Pages>
    <b:RefOrder>78</b:RefOrder>
  </b:Source>
  <b:Source>
    <b:Tag>Yaz09</b:Tag>
    <b:SourceType>JournalArticle</b:SourceType>
    <b:Guid>{2B6AC632-3050-473F-8F9F-B646096FB964}</b:Guid>
    <b:Author>
      <b:Author>
        <b:NameList>
          <b:Person>
            <b:Last>Yazid Hezam Mohammed Al-Hanhanah</b:Last>
            <b:First>Abdulrahman</b:First>
            <b:Middle>Ali Mohsen Al-Harethi</b:Middle>
          </b:Person>
        </b:NameList>
      </b:Author>
    </b:Author>
    <b:Title>Job Satisfaction Among Non-Academic Staff of Malaysian Private Universities in Selangor and Klang Valley</b:Title>
    <b:JournalName>International Journal of Psyhcology and Cognitive Science</b:JournalName>
    <b:Year>2009</b:Year>
    <b:Pages>95-103</b:Pages>
    <b:RefOrder>79</b:RefOrder>
  </b:Source>
  <b:Source>
    <b:Tag>Fre</b:Tag>
    <b:SourceType>DocumentFromInternetSite</b:SourceType>
    <b:Guid>{34D6ABB8-87D6-470B-94FC-46CA8B455841}</b:Guid>
    <b:Title>British Library</b:Title>
    <b:InternetSiteTitle>Business and Management</b:InternetSiteTitle>
    <b:URL>https://www.bl.uk/people/frederick-herzberg</b:URL>
    <b:Author>
      <b:Author>
        <b:NameList>
          <b:Person>
            <b:Last>Herzberg</b:Last>
            <b:First>Frederick</b:First>
          </b:Person>
        </b:NameList>
      </b:Author>
    </b:Author>
    <b:RefOrder>80</b:RefOrder>
  </b:Source>
  <b:Source>
    <b:Tag>Abu05</b:Tag>
    <b:SourceType>Book</b:SourceType>
    <b:Guid>{4F7E0660-9C58-4A98-8582-144563416851}</b:Guid>
    <b:Title>Keusahawanan Dan Pengurusan Perniagaan Kecil</b:Title>
    <b:Year>2005</b:Year>
    <b:Author>
      <b:Author>
        <b:NameList>
          <b:Person>
            <b:Last>Hamed</b:Last>
            <b:First>Abu</b:First>
            <b:Middle>Bakar</b:Middle>
          </b:Person>
        </b:NameList>
      </b:Author>
    </b:Author>
    <b:City>Sintok</b:City>
    <b:Publisher>Penerbit Universiti Utara Malaysia</b:Publisher>
    <b:RefOrder>81</b:RefOrder>
  </b:Source>
  <b:Source>
    <b:Tag>Chu15</b:Tag>
    <b:SourceType>Book</b:SourceType>
    <b:Guid>{055838B7-59D4-402B-955D-E2896A230923}</b:Guid>
    <b:Author>
      <b:Author>
        <b:NameList>
          <b:Person>
            <b:Last>Piaw</b:Last>
            <b:First>Chua</b:First>
            <b:Middle>Yan</b:Middle>
          </b:Person>
        </b:NameList>
      </b:Author>
    </b:Author>
    <b:Title>Kaedah Penyelidikan Edisi Ketiga Buku 1</b:Title>
    <b:Year>2015</b:Year>
    <b:City>Shah Alam</b:City>
    <b:Publisher>McGraw Hill</b:Publisher>
    <b:RefOrder>82</b:RefOrder>
  </b:Source>
  <b:Source>
    <b:Tag>Kas16</b:Tag>
    <b:SourceType>Book</b:SourceType>
    <b:Guid>{70450A38-BB99-4A61-A05E-168486F6DFCF}</b:Guid>
    <b:Author>
      <b:Author>
        <b:NameList>
          <b:Person>
            <b:Last>Kasmir</b:Last>
            <b:First>S.E.,</b:First>
            <b:Middle>M.M</b:Middle>
          </b:Person>
        </b:NameList>
      </b:Author>
    </b:Author>
    <b:Title>Analisis Laporan Keuangan (Cetakan ke-9)</b:Title>
    <b:Year>2016</b:Year>
    <b:City>Depok</b:City>
    <b:Publisher>PT Rajagrafindo Persada</b:Publisher>
    <b:RefOrder>2</b:RefOrder>
  </b:Source>
  <b:Source xmlns:b="http://schemas.openxmlformats.org/officeDocument/2006/bibliography" xmlns="http://schemas.openxmlformats.org/officeDocument/2006/bibliography">
    <b:Tag>kasmir</b:Tag>
    <b:RefOrder>83</b:RefOrder>
  </b:Source>
  <b:Source>
    <b:Tag>Kas161</b:Tag>
    <b:SourceType>Book</b:SourceType>
    <b:Guid>{2CEAA932-35F3-4025-B9D6-A2A808993DDF}</b:Guid>
    <b:Author>
      <b:Author>
        <b:NameList>
          <b:Person>
            <b:Last>Kasmir</b:Last>
            <b:First>S.E.,</b:First>
            <b:Middle>MM.</b:Middle>
          </b:Person>
        </b:NameList>
      </b:Author>
    </b:Author>
    <b:Title>Analisis Laporan Keuangan (Cetakan ke-9)</b:Title>
    <b:Year>2016</b:Year>
    <b:Publisher>Rajawali Pers</b:Publisher>
    <b:RefOrder>1</b:RefOrder>
  </b:Source>
</b:Sources>
</file>

<file path=customXml/itemProps1.xml><?xml version="1.0" encoding="utf-8"?>
<ds:datastoreItem xmlns:ds="http://schemas.openxmlformats.org/officeDocument/2006/customXml" ds:itemID="{F32E5F64-7D05-47A7-9774-6C35C056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8997</Words>
  <Characters>51283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Vena Purnamasari</cp:lastModifiedBy>
  <cp:revision>2</cp:revision>
  <cp:lastPrinted>2021-03-14T11:08:00Z</cp:lastPrinted>
  <dcterms:created xsi:type="dcterms:W3CDTF">2021-12-14T13:01:00Z</dcterms:created>
  <dcterms:modified xsi:type="dcterms:W3CDTF">2021-12-14T13:01:00Z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2616ee36-ee7d-33f9-851a-547055dfddb1</vt:lpwstr>
  </property>
  <property fmtid="{D5CDD505-2E9C-101B-9397-08002B2CF9AE}" pid="24" name="Mendeley Citation Style_1">
    <vt:lpwstr>http://www.zotero.org/styles/apa</vt:lpwstr>
  </property>
</Properties>
</file>